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ED" w:rsidRDefault="00681724" w:rsidP="00F543AB">
      <w:pPr>
        <w:pStyle w:val="Default"/>
        <w:jc w:val="center"/>
        <w:rPr>
          <w:sz w:val="40"/>
          <w:szCs w:val="40"/>
        </w:rPr>
      </w:pPr>
      <w:r>
        <w:rPr>
          <w:rFonts w:ascii="Times New Roman" w:hAnsi="Times New Roman" w:cs="Times New Roman"/>
          <w:noProof/>
          <w:lang w:eastAsia="es-ES"/>
        </w:rPr>
        <w:drawing>
          <wp:anchor distT="0" distB="0" distL="47625" distR="47625" simplePos="0" relativeHeight="251660800" behindDoc="0" locked="0" layoutInCell="1" allowOverlap="0" wp14:anchorId="072AAE7B" wp14:editId="0B745FCE">
            <wp:simplePos x="0" y="0"/>
            <wp:positionH relativeFrom="column">
              <wp:posOffset>4968875</wp:posOffset>
            </wp:positionH>
            <wp:positionV relativeFrom="line">
              <wp:posOffset>-1113790</wp:posOffset>
            </wp:positionV>
            <wp:extent cx="685800" cy="972185"/>
            <wp:effectExtent l="0" t="0" r="0" b="0"/>
            <wp:wrapSquare wrapText="bothSides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25B">
        <w:rPr>
          <w:sz w:val="40"/>
          <w:szCs w:val="40"/>
        </w:rPr>
        <w:t>INFORME TRIMESTRAL DE QUEJAS, RECLAMOS, SUGERENCIAS Y RECONOCIMIENTOS - PQRS-</w:t>
      </w:r>
      <w:r w:rsidRPr="00AC725B">
        <w:rPr>
          <w:sz w:val="40"/>
          <w:szCs w:val="40"/>
        </w:rPr>
        <w:t>CORRESPONDIENTE AL  PERIODO</w:t>
      </w:r>
      <w:r w:rsidR="00F543AB">
        <w:rPr>
          <w:sz w:val="40"/>
          <w:szCs w:val="40"/>
        </w:rPr>
        <w:t xml:space="preserve"> </w:t>
      </w:r>
      <w:r w:rsidRPr="00AC725B">
        <w:rPr>
          <w:sz w:val="40"/>
          <w:szCs w:val="40"/>
        </w:rPr>
        <w:t>ENERO, FEBRERO, MARZO</w:t>
      </w:r>
      <w:r w:rsidRPr="00AC725B">
        <w:rPr>
          <w:sz w:val="40"/>
          <w:szCs w:val="40"/>
        </w:rPr>
        <w:t xml:space="preserve"> DE 2018</w:t>
      </w:r>
    </w:p>
    <w:p w:rsidR="00AC725B" w:rsidRDefault="00681724" w:rsidP="008E30EE">
      <w:pPr>
        <w:pStyle w:val="Ttulo1"/>
        <w:rPr>
          <w:sz w:val="40"/>
          <w:szCs w:val="40"/>
        </w:rPr>
      </w:pPr>
    </w:p>
    <w:p w:rsidR="00AC725B" w:rsidRPr="00AC725B" w:rsidRDefault="00681724" w:rsidP="008E30EE">
      <w:pPr>
        <w:pStyle w:val="Ttulo1"/>
        <w:rPr>
          <w:sz w:val="40"/>
          <w:szCs w:val="40"/>
        </w:rPr>
      </w:pPr>
    </w:p>
    <w:p w:rsidR="008601ED" w:rsidRPr="00AC725B" w:rsidRDefault="00681724" w:rsidP="008E30EE">
      <w:pPr>
        <w:pStyle w:val="Ttulo1"/>
        <w:rPr>
          <w:sz w:val="40"/>
          <w:szCs w:val="40"/>
        </w:rPr>
      </w:pPr>
    </w:p>
    <w:p w:rsidR="008601ED" w:rsidRPr="00AC725B" w:rsidRDefault="00681724" w:rsidP="008E30EE">
      <w:pPr>
        <w:pStyle w:val="Ttulo1"/>
        <w:rPr>
          <w:sz w:val="40"/>
          <w:szCs w:val="40"/>
        </w:rPr>
      </w:pPr>
      <w:r w:rsidRPr="00AC725B">
        <w:rPr>
          <w:sz w:val="40"/>
          <w:szCs w:val="40"/>
        </w:rPr>
        <w:t>OFICINA ASESORA  DE PLANEACIÓN</w:t>
      </w:r>
    </w:p>
    <w:p w:rsidR="008601ED" w:rsidRPr="00AC725B" w:rsidRDefault="00681724" w:rsidP="008E30EE">
      <w:pPr>
        <w:pStyle w:val="Ttulo1"/>
        <w:rPr>
          <w:sz w:val="40"/>
          <w:szCs w:val="40"/>
        </w:rPr>
      </w:pPr>
      <w:r w:rsidRPr="00AC725B">
        <w:rPr>
          <w:sz w:val="40"/>
          <w:szCs w:val="40"/>
        </w:rPr>
        <w:t xml:space="preserve">PROCESO </w:t>
      </w:r>
      <w:r w:rsidRPr="00AC725B">
        <w:rPr>
          <w:sz w:val="40"/>
          <w:szCs w:val="40"/>
        </w:rPr>
        <w:t>SATISFACCIÓN DE PARTES INTERESADAS</w:t>
      </w:r>
    </w:p>
    <w:p w:rsidR="00AC725B" w:rsidRPr="00AC725B" w:rsidRDefault="00681724" w:rsidP="008E30EE">
      <w:pPr>
        <w:pStyle w:val="Ttulo1"/>
        <w:rPr>
          <w:sz w:val="40"/>
          <w:szCs w:val="40"/>
        </w:rPr>
      </w:pPr>
    </w:p>
    <w:p w:rsidR="00AC725B" w:rsidRDefault="00681724" w:rsidP="008E30EE">
      <w:pPr>
        <w:pStyle w:val="Ttulo1"/>
        <w:rPr>
          <w:sz w:val="40"/>
          <w:szCs w:val="40"/>
        </w:rPr>
      </w:pPr>
    </w:p>
    <w:p w:rsidR="00AC725B" w:rsidRDefault="00681724" w:rsidP="008E30EE">
      <w:pPr>
        <w:pStyle w:val="Ttulo1"/>
        <w:rPr>
          <w:sz w:val="40"/>
          <w:szCs w:val="40"/>
        </w:rPr>
      </w:pPr>
    </w:p>
    <w:p w:rsidR="00AC725B" w:rsidRPr="00AC725B" w:rsidRDefault="00681724" w:rsidP="008E30EE">
      <w:pPr>
        <w:pStyle w:val="Ttulo1"/>
        <w:rPr>
          <w:sz w:val="40"/>
          <w:szCs w:val="40"/>
        </w:rPr>
      </w:pPr>
    </w:p>
    <w:p w:rsidR="008601ED" w:rsidRPr="00AC725B" w:rsidRDefault="00681724" w:rsidP="008E30EE">
      <w:pPr>
        <w:pStyle w:val="Ttulo1"/>
        <w:rPr>
          <w:sz w:val="40"/>
          <w:szCs w:val="40"/>
        </w:rPr>
      </w:pPr>
    </w:p>
    <w:p w:rsidR="008601ED" w:rsidRPr="00AC725B" w:rsidRDefault="00681724" w:rsidP="008E30EE">
      <w:pPr>
        <w:pStyle w:val="Ttulo1"/>
        <w:rPr>
          <w:sz w:val="40"/>
          <w:szCs w:val="40"/>
        </w:rPr>
      </w:pPr>
      <w:r w:rsidRPr="00AC725B">
        <w:rPr>
          <w:sz w:val="40"/>
          <w:szCs w:val="40"/>
        </w:rPr>
        <w:t>PERSONERÍA DE MEDELLÍN.</w:t>
      </w:r>
    </w:p>
    <w:p w:rsidR="002400B0" w:rsidRPr="00AC725B" w:rsidRDefault="00681724" w:rsidP="008E30EE">
      <w:pPr>
        <w:pStyle w:val="Ttulo1"/>
        <w:rPr>
          <w:sz w:val="40"/>
          <w:szCs w:val="40"/>
        </w:rPr>
      </w:pPr>
    </w:p>
    <w:p w:rsidR="002400B0" w:rsidRPr="00AC725B" w:rsidRDefault="00681724" w:rsidP="008E30EE">
      <w:pPr>
        <w:pStyle w:val="Ttulo1"/>
        <w:rPr>
          <w:sz w:val="40"/>
          <w:szCs w:val="40"/>
        </w:rPr>
      </w:pPr>
    </w:p>
    <w:p w:rsidR="004C4EF7" w:rsidRPr="00AC725B" w:rsidRDefault="00681724" w:rsidP="008E30EE">
      <w:pPr>
        <w:pStyle w:val="Ttulo1"/>
        <w:rPr>
          <w:sz w:val="40"/>
          <w:szCs w:val="40"/>
        </w:rPr>
      </w:pPr>
      <w:r w:rsidRPr="00AC725B">
        <w:rPr>
          <w:sz w:val="40"/>
          <w:szCs w:val="40"/>
        </w:rPr>
        <w:t xml:space="preserve"> </w:t>
      </w:r>
    </w:p>
    <w:p w:rsidR="002400B0" w:rsidRDefault="00681724" w:rsidP="008E30EE">
      <w:pPr>
        <w:pStyle w:val="Ttulo1"/>
      </w:pPr>
    </w:p>
    <w:p w:rsidR="00841F8F" w:rsidRDefault="00681724" w:rsidP="008E30EE">
      <w:pPr>
        <w:pStyle w:val="Ttulo1"/>
      </w:pPr>
    </w:p>
    <w:p w:rsidR="00841F8F" w:rsidRDefault="00681724" w:rsidP="008E30EE">
      <w:pPr>
        <w:pStyle w:val="Ttulo1"/>
      </w:pPr>
    </w:p>
    <w:p w:rsidR="00841F8F" w:rsidRDefault="00681724" w:rsidP="008E30EE">
      <w:pPr>
        <w:pStyle w:val="Ttulo1"/>
      </w:pPr>
    </w:p>
    <w:p w:rsidR="00AC725B" w:rsidRDefault="00681724" w:rsidP="002400B0">
      <w:pPr>
        <w:jc w:val="center"/>
      </w:pPr>
    </w:p>
    <w:p w:rsidR="00AC725B" w:rsidRDefault="00681724" w:rsidP="002400B0">
      <w:pPr>
        <w:jc w:val="center"/>
      </w:pPr>
    </w:p>
    <w:p w:rsidR="00AC725B" w:rsidRDefault="00681724" w:rsidP="002400B0">
      <w:pPr>
        <w:jc w:val="center"/>
      </w:pPr>
    </w:p>
    <w:p w:rsidR="00841F8F" w:rsidRDefault="00681724" w:rsidP="00841F8F">
      <w:pPr>
        <w:jc w:val="center"/>
        <w:rPr>
          <w:b/>
        </w:rPr>
      </w:pPr>
      <w:r w:rsidRPr="00606D22">
        <w:rPr>
          <w:b/>
        </w:rPr>
        <w:t>INTRODUCCIÓN</w:t>
      </w:r>
    </w:p>
    <w:p w:rsidR="00841F8F" w:rsidRDefault="00681724" w:rsidP="00841F8F">
      <w:pPr>
        <w:jc w:val="center"/>
        <w:rPr>
          <w:b/>
        </w:rPr>
      </w:pPr>
    </w:p>
    <w:p w:rsidR="00841F8F" w:rsidRPr="004F1E0B" w:rsidRDefault="00681724" w:rsidP="00841F8F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:rsidR="00841F8F" w:rsidRDefault="00681724" w:rsidP="00841F8F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F1E0B">
        <w:rPr>
          <w:color w:val="000000"/>
          <w:szCs w:val="24"/>
        </w:rPr>
        <w:t>Se presenta informe de quejas, reclamos, sugerencias y reconocimientos,</w:t>
      </w:r>
      <w:r>
        <w:rPr>
          <w:color w:val="000000"/>
          <w:szCs w:val="24"/>
        </w:rPr>
        <w:t xml:space="preserve"> PQRS </w:t>
      </w:r>
      <w:r w:rsidRPr="004F1E0B">
        <w:rPr>
          <w:color w:val="000000"/>
          <w:szCs w:val="24"/>
        </w:rPr>
        <w:t xml:space="preserve"> corr</w:t>
      </w:r>
      <w:r>
        <w:rPr>
          <w:color w:val="000000"/>
          <w:szCs w:val="24"/>
        </w:rPr>
        <w:t xml:space="preserve">espondiente a los meses de </w:t>
      </w:r>
      <w:r>
        <w:rPr>
          <w:color w:val="000000"/>
          <w:szCs w:val="24"/>
        </w:rPr>
        <w:t>Enero, Febrero, Marzo  de 2018</w:t>
      </w:r>
      <w:r w:rsidRPr="004F1E0B">
        <w:rPr>
          <w:color w:val="000000"/>
          <w:szCs w:val="24"/>
        </w:rPr>
        <w:t xml:space="preserve">, realizado por </w:t>
      </w:r>
      <w:r>
        <w:rPr>
          <w:color w:val="000000"/>
          <w:szCs w:val="24"/>
        </w:rPr>
        <w:t xml:space="preserve">el </w:t>
      </w:r>
      <w:r>
        <w:rPr>
          <w:color w:val="000000"/>
          <w:szCs w:val="24"/>
        </w:rPr>
        <w:t>proceso de Satisfacción de Partes interesadas</w:t>
      </w:r>
      <w:r w:rsidRPr="004F1E0B">
        <w:rPr>
          <w:color w:val="000000"/>
          <w:szCs w:val="24"/>
        </w:rPr>
        <w:t xml:space="preserve">, con el propósito </w:t>
      </w:r>
      <w:r>
        <w:rPr>
          <w:color w:val="000000"/>
          <w:szCs w:val="24"/>
        </w:rPr>
        <w:t xml:space="preserve">de </w:t>
      </w:r>
      <w:r>
        <w:rPr>
          <w:color w:val="000000"/>
          <w:szCs w:val="24"/>
        </w:rPr>
        <w:t>conocer el estado de</w:t>
      </w:r>
      <w:r w:rsidRPr="004F1E0B">
        <w:rPr>
          <w:color w:val="000000"/>
          <w:szCs w:val="24"/>
        </w:rPr>
        <w:t xml:space="preserve"> la pres</w:t>
      </w:r>
      <w:r>
        <w:rPr>
          <w:color w:val="000000"/>
          <w:szCs w:val="24"/>
        </w:rPr>
        <w:t xml:space="preserve">tación del servicio en  la Personería de Medellín; </w:t>
      </w:r>
      <w:r>
        <w:rPr>
          <w:color w:val="000000"/>
          <w:szCs w:val="24"/>
        </w:rPr>
        <w:t xml:space="preserve">y sea </w:t>
      </w:r>
      <w:r>
        <w:rPr>
          <w:color w:val="000000"/>
          <w:szCs w:val="24"/>
        </w:rPr>
        <w:t xml:space="preserve"> analizado y evaluado por los Lideres de los procesos y  permita </w:t>
      </w:r>
      <w:r w:rsidRPr="004F1E0B">
        <w:rPr>
          <w:color w:val="000000"/>
          <w:szCs w:val="24"/>
        </w:rPr>
        <w:t xml:space="preserve"> imp</w:t>
      </w:r>
      <w:r>
        <w:rPr>
          <w:color w:val="000000"/>
          <w:szCs w:val="24"/>
        </w:rPr>
        <w:t>lementar acciones que  disminuyan o</w:t>
      </w:r>
      <w:r>
        <w:rPr>
          <w:color w:val="000000"/>
          <w:szCs w:val="24"/>
        </w:rPr>
        <w:t xml:space="preserve"> eliminen</w:t>
      </w:r>
      <w:r w:rsidRPr="004F1E0B">
        <w:rPr>
          <w:color w:val="000000"/>
          <w:szCs w:val="24"/>
        </w:rPr>
        <w:t xml:space="preserve"> manifestaciones que afec</w:t>
      </w:r>
      <w:r>
        <w:rPr>
          <w:color w:val="000000"/>
          <w:szCs w:val="24"/>
        </w:rPr>
        <w:t xml:space="preserve">tan el servicio (quejas, reclamos), </w:t>
      </w:r>
      <w:r w:rsidRPr="004F1E0B">
        <w:rPr>
          <w:color w:val="000000"/>
          <w:szCs w:val="24"/>
        </w:rPr>
        <w:t xml:space="preserve"> o por el con</w:t>
      </w:r>
      <w:r>
        <w:rPr>
          <w:color w:val="000000"/>
          <w:szCs w:val="24"/>
        </w:rPr>
        <w:t>trario vigorizar aquellas</w:t>
      </w:r>
      <w:r w:rsidRPr="004F1E0B">
        <w:rPr>
          <w:color w:val="000000"/>
          <w:szCs w:val="24"/>
        </w:rPr>
        <w:t xml:space="preserve"> que permiten la satisfacción de los usuarios y la proyección de la entidad</w:t>
      </w:r>
      <w:r>
        <w:rPr>
          <w:color w:val="000000"/>
          <w:szCs w:val="24"/>
        </w:rPr>
        <w:t xml:space="preserve"> (reconocimientos), sin dejar a un lado las sugerencias que sirven de rut</w:t>
      </w:r>
      <w:r>
        <w:rPr>
          <w:color w:val="000000"/>
          <w:szCs w:val="24"/>
        </w:rPr>
        <w:t xml:space="preserve">a para el mejoramiento. </w:t>
      </w:r>
    </w:p>
    <w:p w:rsidR="00841F8F" w:rsidRDefault="00681724" w:rsidP="00841F8F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841F8F" w:rsidRPr="004F1E0B" w:rsidRDefault="00681724" w:rsidP="00841F8F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841F8F" w:rsidRDefault="00681724" w:rsidP="00841F8F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Durante el periodo </w:t>
      </w:r>
      <w:r>
        <w:rPr>
          <w:color w:val="000000"/>
          <w:szCs w:val="24"/>
        </w:rPr>
        <w:t>Enero, Febrero y Marzo de 2018</w:t>
      </w:r>
      <w:r w:rsidRPr="004F1E0B">
        <w:rPr>
          <w:color w:val="000000"/>
          <w:szCs w:val="24"/>
        </w:rPr>
        <w:t xml:space="preserve"> se presentaron un total de </w:t>
      </w:r>
      <w:r>
        <w:rPr>
          <w:b/>
          <w:bCs/>
          <w:szCs w:val="24"/>
        </w:rPr>
        <w:t>18.721</w:t>
      </w:r>
      <w:r w:rsidRPr="00ED39D0">
        <w:rPr>
          <w:b/>
          <w:bCs/>
          <w:szCs w:val="24"/>
        </w:rPr>
        <w:t xml:space="preserve"> </w:t>
      </w:r>
      <w:r w:rsidRPr="004F1E0B">
        <w:rPr>
          <w:color w:val="000000"/>
          <w:szCs w:val="24"/>
        </w:rPr>
        <w:t>atenciones</w:t>
      </w:r>
      <w:r>
        <w:rPr>
          <w:color w:val="000000"/>
          <w:szCs w:val="24"/>
        </w:rPr>
        <w:t>, de la</w:t>
      </w:r>
      <w:r w:rsidRPr="004F1E0B">
        <w:rPr>
          <w:color w:val="000000"/>
          <w:szCs w:val="24"/>
        </w:rPr>
        <w:t xml:space="preserve">s cuales </w:t>
      </w:r>
      <w:r>
        <w:rPr>
          <w:b/>
          <w:bCs/>
          <w:szCs w:val="24"/>
        </w:rPr>
        <w:t>21</w:t>
      </w:r>
      <w:r w:rsidRPr="004F1E0B">
        <w:rPr>
          <w:b/>
          <w:bCs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dieron lugar a las PQRS, esto quiere decir, que sólo el   </w:t>
      </w:r>
      <w:r>
        <w:rPr>
          <w:b/>
          <w:szCs w:val="24"/>
        </w:rPr>
        <w:t>0.1</w:t>
      </w:r>
      <w:r w:rsidRPr="00F225D5">
        <w:rPr>
          <w:b/>
          <w:szCs w:val="24"/>
        </w:rPr>
        <w:t xml:space="preserve">% </w:t>
      </w:r>
      <w:r w:rsidRPr="00F225D5">
        <w:rPr>
          <w:szCs w:val="24"/>
        </w:rPr>
        <w:t xml:space="preserve"> </w:t>
      </w:r>
      <w:r>
        <w:rPr>
          <w:szCs w:val="24"/>
        </w:rPr>
        <w:t>correspondieron</w:t>
      </w:r>
      <w:r w:rsidRPr="0035591E">
        <w:rPr>
          <w:szCs w:val="24"/>
        </w:rPr>
        <w:t xml:space="preserve"> a PQRS</w:t>
      </w:r>
      <w:r>
        <w:rPr>
          <w:szCs w:val="24"/>
        </w:rPr>
        <w:t>, incluyendo los reconocimient</w:t>
      </w:r>
      <w:r>
        <w:rPr>
          <w:szCs w:val="24"/>
        </w:rPr>
        <w:t>os</w:t>
      </w:r>
      <w:r w:rsidRPr="0035591E">
        <w:rPr>
          <w:szCs w:val="24"/>
        </w:rPr>
        <w:t xml:space="preserve">. </w:t>
      </w:r>
      <w:r>
        <w:rPr>
          <w:color w:val="000000"/>
          <w:szCs w:val="24"/>
        </w:rPr>
        <w:t>Como se describe a continuación:</w:t>
      </w:r>
    </w:p>
    <w:p w:rsidR="00841F8F" w:rsidRDefault="00681724" w:rsidP="00841F8F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841F8F" w:rsidRDefault="00681724" w:rsidP="00841F8F">
      <w:pPr>
        <w:autoSpaceDE w:val="0"/>
        <w:autoSpaceDN w:val="0"/>
        <w:adjustRightInd w:val="0"/>
        <w:jc w:val="both"/>
        <w:rPr>
          <w:b/>
          <w:bCs/>
        </w:rPr>
      </w:pPr>
      <w:r w:rsidRPr="000F3742">
        <w:rPr>
          <w:b/>
          <w:bCs/>
        </w:rPr>
        <w:t>NÚMERO DE AT</w:t>
      </w:r>
      <w:r>
        <w:rPr>
          <w:b/>
          <w:bCs/>
        </w:rPr>
        <w:t>EN</w:t>
      </w:r>
      <w:r>
        <w:rPr>
          <w:b/>
          <w:bCs/>
        </w:rPr>
        <w:t>CIONES DURANTE EL MES DE ENERO</w:t>
      </w:r>
    </w:p>
    <w:p w:rsidR="00841F8F" w:rsidRDefault="00681724" w:rsidP="00841F8F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841F8F" w:rsidRDefault="00681724" w:rsidP="00841F8F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790"/>
        <w:gridCol w:w="1883"/>
      </w:tblGrid>
      <w:tr w:rsidR="00841F8F" w:rsidTr="005441D4">
        <w:tc>
          <w:tcPr>
            <w:tcW w:w="3119" w:type="dxa"/>
          </w:tcPr>
          <w:p w:rsidR="00841F8F" w:rsidRPr="005C2CC5" w:rsidRDefault="00681724" w:rsidP="005441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2CC5">
              <w:rPr>
                <w:b/>
                <w:color w:val="000000"/>
              </w:rPr>
              <w:t>SEDE</w:t>
            </w:r>
          </w:p>
        </w:tc>
        <w:tc>
          <w:tcPr>
            <w:tcW w:w="1417" w:type="dxa"/>
          </w:tcPr>
          <w:p w:rsidR="00841F8F" w:rsidRPr="005C2CC5" w:rsidRDefault="00681724" w:rsidP="005441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2CC5">
              <w:rPr>
                <w:b/>
                <w:color w:val="000000"/>
              </w:rPr>
              <w:t>NRO. DE ATENCIONES</w:t>
            </w:r>
          </w:p>
        </w:tc>
        <w:tc>
          <w:tcPr>
            <w:tcW w:w="1417" w:type="dxa"/>
          </w:tcPr>
          <w:p w:rsidR="00841F8F" w:rsidRPr="005C2CC5" w:rsidRDefault="00681724" w:rsidP="005441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2CC5">
              <w:rPr>
                <w:b/>
                <w:color w:val="000000"/>
              </w:rPr>
              <w:t>DESERTADOS</w:t>
            </w:r>
          </w:p>
        </w:tc>
      </w:tr>
      <w:tr w:rsidR="00841F8F" w:rsidTr="005441D4">
        <w:tc>
          <w:tcPr>
            <w:tcW w:w="3119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ALTAVISTA</w:t>
            </w:r>
          </w:p>
        </w:tc>
        <w:tc>
          <w:tcPr>
            <w:tcW w:w="1417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417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1F8F" w:rsidTr="005441D4">
        <w:tc>
          <w:tcPr>
            <w:tcW w:w="3119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SEDE PRINCIPAL</w:t>
            </w:r>
          </w:p>
        </w:tc>
        <w:tc>
          <w:tcPr>
            <w:tcW w:w="1417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2982</w:t>
            </w:r>
          </w:p>
        </w:tc>
        <w:tc>
          <w:tcPr>
            <w:tcW w:w="1417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</w:tr>
      <w:tr w:rsidR="00841F8F" w:rsidTr="005441D4">
        <w:tc>
          <w:tcPr>
            <w:tcW w:w="3119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SAN ANTONIO</w:t>
            </w:r>
          </w:p>
        </w:tc>
        <w:tc>
          <w:tcPr>
            <w:tcW w:w="1417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1417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41F8F" w:rsidTr="005441D4">
        <w:tc>
          <w:tcPr>
            <w:tcW w:w="3119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SAN CRISTOBAL</w:t>
            </w:r>
          </w:p>
        </w:tc>
        <w:tc>
          <w:tcPr>
            <w:tcW w:w="1417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417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1F8F" w:rsidTr="005441D4">
        <w:tc>
          <w:tcPr>
            <w:tcW w:w="3119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UNIDAD PERMANENTE</w:t>
            </w:r>
          </w:p>
        </w:tc>
        <w:tc>
          <w:tcPr>
            <w:tcW w:w="1417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1969</w:t>
            </w:r>
          </w:p>
        </w:tc>
        <w:tc>
          <w:tcPr>
            <w:tcW w:w="1417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</w:tr>
      <w:tr w:rsidR="00841F8F" w:rsidTr="005441D4">
        <w:tc>
          <w:tcPr>
            <w:tcW w:w="3119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CONCILIACIONES</w:t>
            </w:r>
          </w:p>
        </w:tc>
        <w:tc>
          <w:tcPr>
            <w:tcW w:w="1417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1417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41F8F" w:rsidTr="005441D4">
        <w:tc>
          <w:tcPr>
            <w:tcW w:w="3119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SANTA ELENA</w:t>
            </w:r>
          </w:p>
        </w:tc>
        <w:tc>
          <w:tcPr>
            <w:tcW w:w="1417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1F8F" w:rsidTr="005441D4">
        <w:tc>
          <w:tcPr>
            <w:tcW w:w="3119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TOTAL </w:t>
            </w:r>
          </w:p>
        </w:tc>
        <w:tc>
          <w:tcPr>
            <w:tcW w:w="1417" w:type="dxa"/>
          </w:tcPr>
          <w:p w:rsidR="00841F8F" w:rsidRPr="006D1307" w:rsidRDefault="00681724" w:rsidP="005441D4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5607</w:t>
            </w:r>
          </w:p>
        </w:tc>
        <w:tc>
          <w:tcPr>
            <w:tcW w:w="1417" w:type="dxa"/>
          </w:tcPr>
          <w:p w:rsidR="00841F8F" w:rsidRPr="006D1307" w:rsidRDefault="00681724" w:rsidP="005441D4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418</w:t>
            </w:r>
          </w:p>
        </w:tc>
      </w:tr>
      <w:tr w:rsidR="00841F8F" w:rsidTr="005441D4">
        <w:tc>
          <w:tcPr>
            <w:tcW w:w="3119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PQRS</w:t>
            </w:r>
          </w:p>
        </w:tc>
        <w:tc>
          <w:tcPr>
            <w:tcW w:w="1417" w:type="dxa"/>
          </w:tcPr>
          <w:p w:rsidR="00841F8F" w:rsidRPr="005709A4" w:rsidRDefault="00681724" w:rsidP="005441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417" w:type="dxa"/>
          </w:tcPr>
          <w:p w:rsidR="00841F8F" w:rsidRPr="005709A4" w:rsidRDefault="00681724" w:rsidP="005441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841F8F" w:rsidRDefault="00681724" w:rsidP="00841F8F">
      <w:pPr>
        <w:autoSpaceDE w:val="0"/>
        <w:autoSpaceDN w:val="0"/>
        <w:adjustRightInd w:val="0"/>
        <w:jc w:val="both"/>
        <w:rPr>
          <w:color w:val="000000"/>
        </w:rPr>
      </w:pPr>
    </w:p>
    <w:p w:rsidR="00841F8F" w:rsidRDefault="00681724" w:rsidP="00841F8F">
      <w:pPr>
        <w:autoSpaceDE w:val="0"/>
        <w:autoSpaceDN w:val="0"/>
        <w:adjustRightInd w:val="0"/>
        <w:jc w:val="both"/>
        <w:rPr>
          <w:color w:val="000000"/>
        </w:rPr>
      </w:pPr>
    </w:p>
    <w:p w:rsidR="00841F8F" w:rsidRPr="004F1E0B" w:rsidRDefault="00681724" w:rsidP="00841F8F">
      <w:pPr>
        <w:autoSpaceDE w:val="0"/>
        <w:autoSpaceDN w:val="0"/>
        <w:adjustRightInd w:val="0"/>
        <w:jc w:val="both"/>
        <w:rPr>
          <w:color w:val="000000"/>
        </w:rPr>
      </w:pPr>
    </w:p>
    <w:p w:rsidR="00841F8F" w:rsidRPr="000F3742" w:rsidRDefault="00681724" w:rsidP="00841F8F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0F3742">
        <w:rPr>
          <w:b/>
          <w:bCs/>
        </w:rPr>
        <w:t>NÚMERO DE ATENCIONES DURA</w:t>
      </w:r>
      <w:r>
        <w:rPr>
          <w:b/>
          <w:bCs/>
        </w:rPr>
        <w:t>NTE EL MES DE FEBRERO</w:t>
      </w:r>
    </w:p>
    <w:p w:rsidR="00841F8F" w:rsidRDefault="00681724" w:rsidP="00841F8F">
      <w:pPr>
        <w:jc w:val="both"/>
        <w:rPr>
          <w:b/>
          <w:bCs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790"/>
        <w:gridCol w:w="1883"/>
      </w:tblGrid>
      <w:tr w:rsidR="00841F8F" w:rsidTr="005441D4">
        <w:tc>
          <w:tcPr>
            <w:tcW w:w="3119" w:type="dxa"/>
          </w:tcPr>
          <w:p w:rsidR="00841F8F" w:rsidRPr="005C2CC5" w:rsidRDefault="00681724" w:rsidP="005441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2CC5">
              <w:rPr>
                <w:b/>
                <w:color w:val="000000"/>
              </w:rPr>
              <w:t>SEDE</w:t>
            </w:r>
          </w:p>
        </w:tc>
        <w:tc>
          <w:tcPr>
            <w:tcW w:w="1417" w:type="dxa"/>
          </w:tcPr>
          <w:p w:rsidR="00841F8F" w:rsidRPr="005C2CC5" w:rsidRDefault="00681724" w:rsidP="005441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2CC5">
              <w:rPr>
                <w:b/>
                <w:color w:val="000000"/>
              </w:rPr>
              <w:t>NRO. DE ATENCIONES</w:t>
            </w:r>
          </w:p>
        </w:tc>
        <w:tc>
          <w:tcPr>
            <w:tcW w:w="1417" w:type="dxa"/>
          </w:tcPr>
          <w:p w:rsidR="00841F8F" w:rsidRPr="005C2CC5" w:rsidRDefault="00681724" w:rsidP="005441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2CC5">
              <w:rPr>
                <w:b/>
                <w:color w:val="000000"/>
              </w:rPr>
              <w:t>DESERTADOS</w:t>
            </w:r>
          </w:p>
        </w:tc>
      </w:tr>
      <w:tr w:rsidR="00841F8F" w:rsidTr="005441D4">
        <w:tc>
          <w:tcPr>
            <w:tcW w:w="3119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ALTAVISTA</w:t>
            </w:r>
          </w:p>
        </w:tc>
        <w:tc>
          <w:tcPr>
            <w:tcW w:w="1417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1417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41F8F" w:rsidTr="005441D4">
        <w:tc>
          <w:tcPr>
            <w:tcW w:w="3119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SEDE PRINCIPAL</w:t>
            </w:r>
          </w:p>
        </w:tc>
        <w:tc>
          <w:tcPr>
            <w:tcW w:w="1417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3493</w:t>
            </w:r>
          </w:p>
        </w:tc>
        <w:tc>
          <w:tcPr>
            <w:tcW w:w="1417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</w:tr>
      <w:tr w:rsidR="00841F8F" w:rsidTr="005441D4">
        <w:tc>
          <w:tcPr>
            <w:tcW w:w="3119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SAN ANTONIO</w:t>
            </w:r>
          </w:p>
        </w:tc>
        <w:tc>
          <w:tcPr>
            <w:tcW w:w="1417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342</w:t>
            </w:r>
          </w:p>
        </w:tc>
        <w:tc>
          <w:tcPr>
            <w:tcW w:w="1417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41F8F" w:rsidTr="005441D4">
        <w:tc>
          <w:tcPr>
            <w:tcW w:w="3119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SAN CRISTOBAL</w:t>
            </w:r>
          </w:p>
        </w:tc>
        <w:tc>
          <w:tcPr>
            <w:tcW w:w="1417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417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1F8F" w:rsidTr="005441D4">
        <w:tc>
          <w:tcPr>
            <w:tcW w:w="3119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UNIDAD PERMANENTE</w:t>
            </w:r>
          </w:p>
        </w:tc>
        <w:tc>
          <w:tcPr>
            <w:tcW w:w="1417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2271</w:t>
            </w:r>
          </w:p>
        </w:tc>
        <w:tc>
          <w:tcPr>
            <w:tcW w:w="1417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</w:tr>
      <w:tr w:rsidR="00841F8F" w:rsidTr="005441D4">
        <w:tc>
          <w:tcPr>
            <w:tcW w:w="3119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CONCILIACIONES</w:t>
            </w:r>
          </w:p>
        </w:tc>
        <w:tc>
          <w:tcPr>
            <w:tcW w:w="1417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1417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41F8F" w:rsidTr="005441D4">
        <w:tc>
          <w:tcPr>
            <w:tcW w:w="3119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SANTA ELENA</w:t>
            </w:r>
          </w:p>
        </w:tc>
        <w:tc>
          <w:tcPr>
            <w:tcW w:w="1417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1F8F" w:rsidTr="005441D4">
        <w:tc>
          <w:tcPr>
            <w:tcW w:w="3119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TOTAL </w:t>
            </w:r>
          </w:p>
        </w:tc>
        <w:tc>
          <w:tcPr>
            <w:tcW w:w="1417" w:type="dxa"/>
          </w:tcPr>
          <w:p w:rsidR="00841F8F" w:rsidRPr="00B178A6" w:rsidRDefault="00681724" w:rsidP="005441D4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6588</w:t>
            </w:r>
          </w:p>
        </w:tc>
        <w:tc>
          <w:tcPr>
            <w:tcW w:w="1417" w:type="dxa"/>
          </w:tcPr>
          <w:p w:rsidR="00841F8F" w:rsidRPr="00B178A6" w:rsidRDefault="00681724" w:rsidP="005441D4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474</w:t>
            </w:r>
          </w:p>
        </w:tc>
      </w:tr>
      <w:tr w:rsidR="00841F8F" w:rsidTr="005441D4">
        <w:tc>
          <w:tcPr>
            <w:tcW w:w="3119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PQRS</w:t>
            </w:r>
          </w:p>
        </w:tc>
        <w:tc>
          <w:tcPr>
            <w:tcW w:w="1417" w:type="dxa"/>
          </w:tcPr>
          <w:p w:rsidR="00841F8F" w:rsidRPr="005709A4" w:rsidRDefault="00681724" w:rsidP="005441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417" w:type="dxa"/>
          </w:tcPr>
          <w:p w:rsidR="00841F8F" w:rsidRPr="005709A4" w:rsidRDefault="00681724" w:rsidP="005441D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</w:tbl>
    <w:p w:rsidR="00841F8F" w:rsidRDefault="00681724" w:rsidP="00841F8F">
      <w:pPr>
        <w:jc w:val="both"/>
        <w:rPr>
          <w:color w:val="000000"/>
        </w:rPr>
      </w:pPr>
    </w:p>
    <w:p w:rsidR="008E30EE" w:rsidRDefault="00681724" w:rsidP="00841F8F">
      <w:pPr>
        <w:autoSpaceDE w:val="0"/>
        <w:autoSpaceDN w:val="0"/>
        <w:adjustRightInd w:val="0"/>
        <w:jc w:val="both"/>
        <w:rPr>
          <w:b/>
          <w:bCs/>
        </w:rPr>
      </w:pPr>
    </w:p>
    <w:p w:rsidR="00841F8F" w:rsidRPr="000F3742" w:rsidRDefault="00681724" w:rsidP="00841F8F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0F3742">
        <w:rPr>
          <w:b/>
          <w:bCs/>
        </w:rPr>
        <w:t>NÚMERO DE ATENCIONES DURA</w:t>
      </w:r>
      <w:r>
        <w:rPr>
          <w:b/>
          <w:bCs/>
        </w:rPr>
        <w:t>NTE EL MES DE MARZO</w:t>
      </w:r>
    </w:p>
    <w:p w:rsidR="00841F8F" w:rsidRDefault="00681724" w:rsidP="00841F8F">
      <w:pPr>
        <w:jc w:val="both"/>
        <w:rPr>
          <w:b/>
          <w:bCs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790"/>
        <w:gridCol w:w="1883"/>
      </w:tblGrid>
      <w:tr w:rsidR="00841F8F" w:rsidTr="005441D4">
        <w:tc>
          <w:tcPr>
            <w:tcW w:w="3119" w:type="dxa"/>
          </w:tcPr>
          <w:p w:rsidR="00841F8F" w:rsidRPr="005C2CC5" w:rsidRDefault="00681724" w:rsidP="005441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2CC5">
              <w:rPr>
                <w:b/>
                <w:color w:val="000000"/>
              </w:rPr>
              <w:t>SEDE</w:t>
            </w:r>
          </w:p>
        </w:tc>
        <w:tc>
          <w:tcPr>
            <w:tcW w:w="1417" w:type="dxa"/>
          </w:tcPr>
          <w:p w:rsidR="00841F8F" w:rsidRPr="005C2CC5" w:rsidRDefault="00681724" w:rsidP="005441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2CC5">
              <w:rPr>
                <w:b/>
                <w:color w:val="000000"/>
              </w:rPr>
              <w:t>NRO. DE ATENCIONES</w:t>
            </w:r>
          </w:p>
        </w:tc>
        <w:tc>
          <w:tcPr>
            <w:tcW w:w="1417" w:type="dxa"/>
          </w:tcPr>
          <w:p w:rsidR="00841F8F" w:rsidRPr="005C2CC5" w:rsidRDefault="00681724" w:rsidP="005441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2CC5">
              <w:rPr>
                <w:b/>
                <w:color w:val="000000"/>
              </w:rPr>
              <w:t>DESERTADOS</w:t>
            </w:r>
          </w:p>
        </w:tc>
      </w:tr>
      <w:tr w:rsidR="00841F8F" w:rsidTr="005441D4">
        <w:tc>
          <w:tcPr>
            <w:tcW w:w="3119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ALTAVISTA</w:t>
            </w:r>
          </w:p>
        </w:tc>
        <w:tc>
          <w:tcPr>
            <w:tcW w:w="1417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1417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1F8F" w:rsidTr="005441D4">
        <w:tc>
          <w:tcPr>
            <w:tcW w:w="3119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SEDE PRINCIPAL</w:t>
            </w:r>
          </w:p>
        </w:tc>
        <w:tc>
          <w:tcPr>
            <w:tcW w:w="1417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3682</w:t>
            </w:r>
          </w:p>
        </w:tc>
        <w:tc>
          <w:tcPr>
            <w:tcW w:w="1417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841F8F" w:rsidTr="005441D4">
        <w:tc>
          <w:tcPr>
            <w:tcW w:w="3119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SAN ANTONIO</w:t>
            </w:r>
          </w:p>
        </w:tc>
        <w:tc>
          <w:tcPr>
            <w:tcW w:w="1417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1417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41F8F" w:rsidTr="005441D4">
        <w:tc>
          <w:tcPr>
            <w:tcW w:w="3119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SAN CRISTOBAL</w:t>
            </w:r>
          </w:p>
        </w:tc>
        <w:tc>
          <w:tcPr>
            <w:tcW w:w="1417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417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41F8F" w:rsidTr="005441D4">
        <w:tc>
          <w:tcPr>
            <w:tcW w:w="3119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UNIDAD PERMANENTE</w:t>
            </w:r>
          </w:p>
        </w:tc>
        <w:tc>
          <w:tcPr>
            <w:tcW w:w="1417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2113</w:t>
            </w:r>
          </w:p>
        </w:tc>
        <w:tc>
          <w:tcPr>
            <w:tcW w:w="1417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</w:tr>
      <w:tr w:rsidR="00841F8F" w:rsidTr="005441D4">
        <w:tc>
          <w:tcPr>
            <w:tcW w:w="3119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CONCILIACIONES</w:t>
            </w:r>
          </w:p>
        </w:tc>
        <w:tc>
          <w:tcPr>
            <w:tcW w:w="1417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17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1F8F" w:rsidTr="005441D4">
        <w:tc>
          <w:tcPr>
            <w:tcW w:w="3119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SANTA ELENA</w:t>
            </w:r>
          </w:p>
        </w:tc>
        <w:tc>
          <w:tcPr>
            <w:tcW w:w="1417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17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1F8F" w:rsidTr="005441D4">
        <w:tc>
          <w:tcPr>
            <w:tcW w:w="3119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TOTAL </w:t>
            </w:r>
          </w:p>
        </w:tc>
        <w:tc>
          <w:tcPr>
            <w:tcW w:w="1417" w:type="dxa"/>
          </w:tcPr>
          <w:p w:rsidR="00841F8F" w:rsidRPr="006A285C" w:rsidRDefault="00681724" w:rsidP="005441D4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6526</w:t>
            </w:r>
          </w:p>
        </w:tc>
        <w:tc>
          <w:tcPr>
            <w:tcW w:w="1417" w:type="dxa"/>
          </w:tcPr>
          <w:p w:rsidR="00841F8F" w:rsidRPr="006A285C" w:rsidRDefault="00681724" w:rsidP="005441D4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332</w:t>
            </w:r>
          </w:p>
        </w:tc>
      </w:tr>
      <w:tr w:rsidR="00841F8F" w:rsidTr="005441D4">
        <w:tc>
          <w:tcPr>
            <w:tcW w:w="3119" w:type="dxa"/>
          </w:tcPr>
          <w:p w:rsidR="00841F8F" w:rsidRDefault="00681724" w:rsidP="005441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PQRS</w:t>
            </w:r>
          </w:p>
        </w:tc>
        <w:tc>
          <w:tcPr>
            <w:tcW w:w="1417" w:type="dxa"/>
          </w:tcPr>
          <w:p w:rsidR="00841F8F" w:rsidRPr="006A285C" w:rsidRDefault="00681724" w:rsidP="005441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841F8F" w:rsidRPr="006A285C" w:rsidRDefault="00681724" w:rsidP="005441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41F8F" w:rsidRDefault="00681724" w:rsidP="00841F8F">
      <w:pPr>
        <w:pStyle w:val="Default"/>
        <w:jc w:val="both"/>
      </w:pPr>
    </w:p>
    <w:p w:rsidR="00841F8F" w:rsidRDefault="00681724" w:rsidP="00841F8F">
      <w:pPr>
        <w:pStyle w:val="Default"/>
        <w:jc w:val="both"/>
      </w:pPr>
    </w:p>
    <w:p w:rsidR="00841F8F" w:rsidRDefault="00681724" w:rsidP="00841F8F">
      <w:pPr>
        <w:pStyle w:val="Default"/>
        <w:jc w:val="both"/>
      </w:pPr>
      <w:r w:rsidRPr="007E22B8">
        <w:t xml:space="preserve">Los canales para la recepción de estas manifestaciones fueron los buzones dispuestos en la Unidad Permanente de Derechos Humanos UPDH, </w:t>
      </w:r>
      <w:r>
        <w:t>Centro de Conciliaciones, Sede P</w:t>
      </w:r>
      <w:r w:rsidRPr="007E22B8">
        <w:t xml:space="preserve">rincipal Personería </w:t>
      </w:r>
      <w:r w:rsidRPr="007E22B8">
        <w:t>de Medellín, correo electrónico info@personeria</w:t>
      </w:r>
      <w:r>
        <w:t>medellin.gov.co</w:t>
      </w:r>
      <w:r w:rsidRPr="007E22B8">
        <w:t>.</w:t>
      </w:r>
    </w:p>
    <w:p w:rsidR="00841F8F" w:rsidRPr="007E22B8" w:rsidRDefault="00681724" w:rsidP="00841F8F">
      <w:pPr>
        <w:pStyle w:val="Default"/>
        <w:jc w:val="both"/>
      </w:pPr>
      <w:r w:rsidRPr="007E22B8">
        <w:t xml:space="preserve"> </w:t>
      </w:r>
    </w:p>
    <w:p w:rsidR="00841F8F" w:rsidRDefault="00681724" w:rsidP="00841F8F">
      <w:pPr>
        <w:pStyle w:val="Default"/>
        <w:jc w:val="both"/>
      </w:pPr>
      <w:r w:rsidRPr="007E22B8">
        <w:t>A continuación se pone a disposición la información obtenida a través del Proceso de Recepción y Trámite para las PQRS de la Personería de Me</w:t>
      </w:r>
      <w:r>
        <w:t>dellín durante el p</w:t>
      </w:r>
      <w:r>
        <w:t>eriodo en desarrollo  de 2018</w:t>
      </w:r>
      <w:r>
        <w:t>.</w:t>
      </w:r>
    </w:p>
    <w:p w:rsidR="00841F8F" w:rsidRPr="007E22B8" w:rsidRDefault="00681724" w:rsidP="00841F8F">
      <w:pPr>
        <w:pStyle w:val="Default"/>
        <w:jc w:val="both"/>
      </w:pPr>
    </w:p>
    <w:p w:rsidR="00841F8F" w:rsidRDefault="00681724" w:rsidP="00841F8F">
      <w:pPr>
        <w:pStyle w:val="Default"/>
        <w:jc w:val="both"/>
      </w:pPr>
      <w:r w:rsidRPr="007E22B8">
        <w:t xml:space="preserve">De conformidad con la doctrina establecida se han definido de la siguiente manera las manifestaciones presentadas por los usuarios: </w:t>
      </w:r>
    </w:p>
    <w:p w:rsidR="00841F8F" w:rsidRDefault="00681724" w:rsidP="00841F8F"/>
    <w:p w:rsidR="00841F8F" w:rsidRDefault="00681724" w:rsidP="00841F8F">
      <w:pPr>
        <w:pStyle w:val="Default"/>
        <w:jc w:val="both"/>
      </w:pPr>
      <w:r w:rsidRPr="007E22B8">
        <w:rPr>
          <w:b/>
          <w:bCs/>
        </w:rPr>
        <w:t>QUEJA</w:t>
      </w:r>
      <w:r w:rsidRPr="007E22B8">
        <w:t xml:space="preserve">: es la comunicación en la cual el usuario pone de manifiesto su inconformidad con la actuación de determinado servidor público adscrito a la Personería de Medellín. </w:t>
      </w:r>
    </w:p>
    <w:p w:rsidR="00841F8F" w:rsidRPr="007E22B8" w:rsidRDefault="00681724" w:rsidP="00841F8F">
      <w:pPr>
        <w:pStyle w:val="Default"/>
        <w:jc w:val="both"/>
      </w:pPr>
    </w:p>
    <w:p w:rsidR="00841F8F" w:rsidRDefault="00681724" w:rsidP="00841F8F">
      <w:pPr>
        <w:pStyle w:val="Default"/>
        <w:jc w:val="both"/>
      </w:pPr>
      <w:r w:rsidRPr="007E22B8">
        <w:rPr>
          <w:b/>
          <w:bCs/>
        </w:rPr>
        <w:t>RECLAMO</w:t>
      </w:r>
      <w:r w:rsidRPr="007E22B8">
        <w:t xml:space="preserve">: es la expresión de insatisfacción referida a la prestación del servicio o a la deficiente atención en la Personería de Medellín. </w:t>
      </w:r>
    </w:p>
    <w:p w:rsidR="00841F8F" w:rsidRPr="007E22B8" w:rsidRDefault="00681724" w:rsidP="00841F8F">
      <w:pPr>
        <w:pStyle w:val="Default"/>
        <w:jc w:val="both"/>
      </w:pPr>
    </w:p>
    <w:p w:rsidR="00841F8F" w:rsidRDefault="00681724" w:rsidP="00841F8F">
      <w:pPr>
        <w:pStyle w:val="Default"/>
        <w:jc w:val="both"/>
      </w:pPr>
      <w:r w:rsidRPr="007E22B8">
        <w:rPr>
          <w:b/>
          <w:bCs/>
        </w:rPr>
        <w:t>SUGERENCIA</w:t>
      </w:r>
      <w:r w:rsidRPr="007E22B8">
        <w:t xml:space="preserve">: es una formulación de ideas que genera el usuario, con el fin de mejorar el servicio. </w:t>
      </w:r>
    </w:p>
    <w:p w:rsidR="00841F8F" w:rsidRPr="007E22B8" w:rsidRDefault="00681724" w:rsidP="00841F8F">
      <w:pPr>
        <w:pStyle w:val="Default"/>
        <w:jc w:val="both"/>
      </w:pPr>
    </w:p>
    <w:p w:rsidR="00841F8F" w:rsidRDefault="00681724" w:rsidP="00841F8F">
      <w:pPr>
        <w:pStyle w:val="Default"/>
        <w:jc w:val="both"/>
      </w:pPr>
      <w:r w:rsidRPr="007E22B8">
        <w:rPr>
          <w:b/>
          <w:bCs/>
        </w:rPr>
        <w:t>RECONOCIMIENTO</w:t>
      </w:r>
      <w:r w:rsidRPr="007E22B8">
        <w:t xml:space="preserve">: es una </w:t>
      </w:r>
      <w:r w:rsidRPr="007E22B8">
        <w:t>acción de felicitación, agradecimiento o exaltación, que un usuario hace a la labor cumplida por la Personería de Medellín por un funcionario o grupo de funcionarios de la Entidad, con relación a la satisfacción de un servicio recibido</w:t>
      </w:r>
      <w:r>
        <w:t>.</w:t>
      </w:r>
    </w:p>
    <w:p w:rsidR="00841F8F" w:rsidRDefault="00681724" w:rsidP="00841F8F">
      <w:pPr>
        <w:pStyle w:val="Default"/>
        <w:jc w:val="both"/>
      </w:pPr>
    </w:p>
    <w:p w:rsidR="00841F8F" w:rsidRDefault="00681724" w:rsidP="00841F8F">
      <w:pPr>
        <w:pStyle w:val="Default"/>
        <w:jc w:val="center"/>
        <w:rPr>
          <w:b/>
          <w:bCs/>
        </w:rPr>
      </w:pPr>
    </w:p>
    <w:p w:rsidR="00841F8F" w:rsidRDefault="00681724" w:rsidP="00841F8F">
      <w:pPr>
        <w:pStyle w:val="Default"/>
        <w:jc w:val="center"/>
        <w:rPr>
          <w:b/>
          <w:bCs/>
        </w:rPr>
      </w:pPr>
    </w:p>
    <w:p w:rsidR="00841F8F" w:rsidRDefault="00681724" w:rsidP="00841F8F">
      <w:pPr>
        <w:pStyle w:val="Default"/>
        <w:jc w:val="center"/>
        <w:rPr>
          <w:b/>
          <w:bCs/>
        </w:rPr>
      </w:pPr>
      <w:r w:rsidRPr="00710DD5">
        <w:rPr>
          <w:b/>
          <w:bCs/>
        </w:rPr>
        <w:t>GRÁFICAS Y ANÁL</w:t>
      </w:r>
      <w:r w:rsidRPr="00710DD5">
        <w:rPr>
          <w:b/>
          <w:bCs/>
        </w:rPr>
        <w:t>ISIS PQRS</w:t>
      </w:r>
    </w:p>
    <w:p w:rsidR="00841F8F" w:rsidRPr="00710DD5" w:rsidRDefault="00681724" w:rsidP="00841F8F">
      <w:pPr>
        <w:pStyle w:val="Default"/>
        <w:jc w:val="center"/>
        <w:rPr>
          <w:b/>
          <w:bCs/>
        </w:rPr>
      </w:pPr>
    </w:p>
    <w:p w:rsidR="00841F8F" w:rsidRPr="007E22B8" w:rsidRDefault="00681724" w:rsidP="00841F8F">
      <w:pPr>
        <w:pStyle w:val="Default"/>
        <w:jc w:val="both"/>
      </w:pPr>
    </w:p>
    <w:p w:rsidR="00841F8F" w:rsidRPr="007E22B8" w:rsidRDefault="00681724" w:rsidP="00841F8F">
      <w:pPr>
        <w:pStyle w:val="Default"/>
        <w:jc w:val="both"/>
      </w:pPr>
    </w:p>
    <w:p w:rsidR="00841F8F" w:rsidRDefault="00681724" w:rsidP="00841F8F">
      <w:pPr>
        <w:jc w:val="both"/>
        <w:rPr>
          <w:szCs w:val="24"/>
        </w:rPr>
      </w:pPr>
      <w:r w:rsidRPr="007E22B8">
        <w:rPr>
          <w:szCs w:val="24"/>
        </w:rPr>
        <w:t>Se</w:t>
      </w:r>
      <w:r>
        <w:rPr>
          <w:szCs w:val="24"/>
        </w:rPr>
        <w:t xml:space="preserve"> reci</w:t>
      </w:r>
      <w:r>
        <w:rPr>
          <w:szCs w:val="24"/>
        </w:rPr>
        <w:t>bieron durante el mes de enero</w:t>
      </w:r>
      <w:r w:rsidRPr="007E22B8">
        <w:rPr>
          <w:szCs w:val="24"/>
        </w:rPr>
        <w:t xml:space="preserve"> un total de </w:t>
      </w:r>
      <w:r w:rsidRPr="003C565E">
        <w:rPr>
          <w:b/>
          <w:szCs w:val="24"/>
        </w:rPr>
        <w:t>5</w:t>
      </w:r>
      <w:r w:rsidRPr="007E22B8">
        <w:rPr>
          <w:b/>
          <w:bCs/>
          <w:szCs w:val="24"/>
        </w:rPr>
        <w:t xml:space="preserve"> </w:t>
      </w:r>
      <w:r>
        <w:rPr>
          <w:szCs w:val="24"/>
        </w:rPr>
        <w:t>PQRS distribuidas así: el 20</w:t>
      </w:r>
      <w:r>
        <w:rPr>
          <w:szCs w:val="24"/>
        </w:rPr>
        <w:t>%</w:t>
      </w:r>
      <w:r>
        <w:rPr>
          <w:szCs w:val="24"/>
        </w:rPr>
        <w:t xml:space="preserve"> correspondieron a quejas, el 40</w:t>
      </w:r>
      <w:r>
        <w:rPr>
          <w:szCs w:val="24"/>
        </w:rPr>
        <w:t>% co</w:t>
      </w:r>
      <w:r>
        <w:rPr>
          <w:szCs w:val="24"/>
        </w:rPr>
        <w:t>rrespondieron a reclamos y el 40</w:t>
      </w:r>
      <w:r>
        <w:rPr>
          <w:szCs w:val="24"/>
        </w:rPr>
        <w:t xml:space="preserve">% </w:t>
      </w:r>
      <w:r w:rsidRPr="007E22B8">
        <w:rPr>
          <w:szCs w:val="24"/>
        </w:rPr>
        <w:t xml:space="preserve"> a reconocimientos</w:t>
      </w:r>
    </w:p>
    <w:p w:rsidR="00D2600D" w:rsidRDefault="00681724" w:rsidP="00841F8F">
      <w:pPr>
        <w:jc w:val="both"/>
        <w:rPr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03"/>
        <w:gridCol w:w="1701"/>
        <w:gridCol w:w="1701"/>
      </w:tblGrid>
      <w:tr w:rsidR="00841F8F" w:rsidTr="005441D4">
        <w:trPr>
          <w:trHeight w:val="504"/>
        </w:trPr>
        <w:tc>
          <w:tcPr>
            <w:tcW w:w="2603" w:type="dxa"/>
          </w:tcPr>
          <w:p w:rsidR="00841F8F" w:rsidRPr="00950B38" w:rsidRDefault="00681724" w:rsidP="005441D4">
            <w:pPr>
              <w:jc w:val="center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PQRS ENERO</w:t>
            </w:r>
          </w:p>
        </w:tc>
        <w:tc>
          <w:tcPr>
            <w:tcW w:w="1701" w:type="dxa"/>
          </w:tcPr>
          <w:p w:rsidR="00841F8F" w:rsidRPr="00950B38" w:rsidRDefault="00681724" w:rsidP="005441D4">
            <w:pPr>
              <w:jc w:val="center"/>
              <w:rPr>
                <w:b/>
                <w:bCs/>
                <w:szCs w:val="24"/>
                <w:u w:val="single"/>
              </w:rPr>
            </w:pPr>
            <w:r w:rsidRPr="00950B38">
              <w:rPr>
                <w:b/>
                <w:bCs/>
                <w:szCs w:val="24"/>
                <w:u w:val="single"/>
              </w:rPr>
              <w:t>CANTIDAD</w:t>
            </w:r>
          </w:p>
        </w:tc>
        <w:tc>
          <w:tcPr>
            <w:tcW w:w="1701" w:type="dxa"/>
          </w:tcPr>
          <w:p w:rsidR="00841F8F" w:rsidRDefault="00681724" w:rsidP="005441D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%</w:t>
            </w:r>
          </w:p>
        </w:tc>
      </w:tr>
      <w:tr w:rsidR="00841F8F" w:rsidTr="005441D4">
        <w:tc>
          <w:tcPr>
            <w:tcW w:w="2603" w:type="dxa"/>
          </w:tcPr>
          <w:p w:rsidR="00841F8F" w:rsidRDefault="00681724" w:rsidP="005441D4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QUEJAS</w:t>
            </w:r>
          </w:p>
        </w:tc>
        <w:tc>
          <w:tcPr>
            <w:tcW w:w="1701" w:type="dxa"/>
          </w:tcPr>
          <w:p w:rsidR="00841F8F" w:rsidRDefault="00681724" w:rsidP="005441D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1701" w:type="dxa"/>
          </w:tcPr>
          <w:p w:rsidR="00841F8F" w:rsidRDefault="00681724" w:rsidP="005441D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20%</w:t>
            </w:r>
          </w:p>
        </w:tc>
      </w:tr>
      <w:tr w:rsidR="00841F8F" w:rsidTr="005441D4">
        <w:tc>
          <w:tcPr>
            <w:tcW w:w="2603" w:type="dxa"/>
          </w:tcPr>
          <w:p w:rsidR="00841F8F" w:rsidRDefault="00681724" w:rsidP="005441D4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RECLAMOS</w:t>
            </w:r>
          </w:p>
        </w:tc>
        <w:tc>
          <w:tcPr>
            <w:tcW w:w="1701" w:type="dxa"/>
          </w:tcPr>
          <w:p w:rsidR="00841F8F" w:rsidRDefault="00681724" w:rsidP="005441D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1701" w:type="dxa"/>
          </w:tcPr>
          <w:p w:rsidR="00841F8F" w:rsidRDefault="00681724" w:rsidP="005441D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40%</w:t>
            </w:r>
          </w:p>
        </w:tc>
      </w:tr>
      <w:tr w:rsidR="00841F8F" w:rsidTr="005441D4">
        <w:tc>
          <w:tcPr>
            <w:tcW w:w="2603" w:type="dxa"/>
          </w:tcPr>
          <w:p w:rsidR="00841F8F" w:rsidRDefault="00681724" w:rsidP="005441D4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SUGERENCIAS</w:t>
            </w:r>
          </w:p>
        </w:tc>
        <w:tc>
          <w:tcPr>
            <w:tcW w:w="1701" w:type="dxa"/>
          </w:tcPr>
          <w:p w:rsidR="00841F8F" w:rsidRDefault="00681724" w:rsidP="005441D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701" w:type="dxa"/>
          </w:tcPr>
          <w:p w:rsidR="00841F8F" w:rsidRDefault="00681724" w:rsidP="005441D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</w:tr>
      <w:tr w:rsidR="00841F8F" w:rsidTr="005441D4">
        <w:tc>
          <w:tcPr>
            <w:tcW w:w="2603" w:type="dxa"/>
          </w:tcPr>
          <w:p w:rsidR="00841F8F" w:rsidRDefault="00681724" w:rsidP="005441D4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RECONOCIMIENTOS</w:t>
            </w:r>
          </w:p>
        </w:tc>
        <w:tc>
          <w:tcPr>
            <w:tcW w:w="1701" w:type="dxa"/>
          </w:tcPr>
          <w:p w:rsidR="00841F8F" w:rsidRDefault="00681724" w:rsidP="005441D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1701" w:type="dxa"/>
          </w:tcPr>
          <w:p w:rsidR="00841F8F" w:rsidRDefault="00681724" w:rsidP="005441D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40%</w:t>
            </w:r>
          </w:p>
        </w:tc>
      </w:tr>
      <w:tr w:rsidR="00841F8F" w:rsidTr="005441D4">
        <w:tc>
          <w:tcPr>
            <w:tcW w:w="2603" w:type="dxa"/>
          </w:tcPr>
          <w:p w:rsidR="00841F8F" w:rsidRDefault="00681724" w:rsidP="005441D4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TOTAL</w:t>
            </w:r>
          </w:p>
        </w:tc>
        <w:tc>
          <w:tcPr>
            <w:tcW w:w="1701" w:type="dxa"/>
          </w:tcPr>
          <w:p w:rsidR="00841F8F" w:rsidRDefault="00681724" w:rsidP="005441D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1701" w:type="dxa"/>
          </w:tcPr>
          <w:p w:rsidR="00841F8F" w:rsidRDefault="00681724" w:rsidP="005441D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100%</w:t>
            </w:r>
          </w:p>
        </w:tc>
      </w:tr>
    </w:tbl>
    <w:p w:rsidR="00841F8F" w:rsidRDefault="00681724" w:rsidP="00841F8F">
      <w:pPr>
        <w:jc w:val="both"/>
        <w:rPr>
          <w:b/>
          <w:bCs/>
          <w:szCs w:val="24"/>
        </w:rPr>
      </w:pPr>
    </w:p>
    <w:p w:rsidR="004C699A" w:rsidRDefault="00681724" w:rsidP="00841F8F">
      <w:pPr>
        <w:jc w:val="both"/>
        <w:rPr>
          <w:szCs w:val="24"/>
        </w:rPr>
      </w:pPr>
    </w:p>
    <w:p w:rsidR="00841F8F" w:rsidRDefault="00681724" w:rsidP="00841F8F">
      <w:pPr>
        <w:jc w:val="both"/>
        <w:rPr>
          <w:szCs w:val="24"/>
        </w:rPr>
      </w:pPr>
      <w:r w:rsidRPr="00344A38">
        <w:rPr>
          <w:szCs w:val="24"/>
        </w:rPr>
        <w:t>Se r</w:t>
      </w:r>
      <w:r>
        <w:rPr>
          <w:szCs w:val="24"/>
        </w:rPr>
        <w:t>ecibi</w:t>
      </w:r>
      <w:r>
        <w:rPr>
          <w:szCs w:val="24"/>
        </w:rPr>
        <w:t>eron durante el mes de febrero</w:t>
      </w:r>
      <w:r>
        <w:rPr>
          <w:szCs w:val="24"/>
        </w:rPr>
        <w:t xml:space="preserve"> </w:t>
      </w:r>
      <w:r w:rsidRPr="00344A38">
        <w:rPr>
          <w:szCs w:val="24"/>
        </w:rPr>
        <w:t>un total de</w:t>
      </w:r>
      <w:r>
        <w:rPr>
          <w:szCs w:val="24"/>
        </w:rPr>
        <w:t xml:space="preserve"> </w:t>
      </w:r>
      <w:r>
        <w:rPr>
          <w:b/>
          <w:szCs w:val="24"/>
        </w:rPr>
        <w:t>11</w:t>
      </w:r>
      <w:r w:rsidRPr="00344A38">
        <w:rPr>
          <w:szCs w:val="24"/>
        </w:rPr>
        <w:t xml:space="preserve"> </w:t>
      </w:r>
      <w:r w:rsidRPr="00344A38">
        <w:rPr>
          <w:b/>
          <w:bCs/>
          <w:szCs w:val="24"/>
        </w:rPr>
        <w:t xml:space="preserve"> </w:t>
      </w:r>
      <w:r w:rsidRPr="00344A38">
        <w:rPr>
          <w:szCs w:val="24"/>
        </w:rPr>
        <w:t xml:space="preserve">PQRS distribuidas así: </w:t>
      </w:r>
      <w:r>
        <w:rPr>
          <w:szCs w:val="24"/>
        </w:rPr>
        <w:t>el 36</w:t>
      </w:r>
      <w:r>
        <w:rPr>
          <w:szCs w:val="24"/>
        </w:rPr>
        <w:t>% correspondieron a quejas</w:t>
      </w:r>
      <w:r w:rsidRPr="00344A38">
        <w:rPr>
          <w:szCs w:val="24"/>
        </w:rPr>
        <w:t>,</w:t>
      </w:r>
      <w:r>
        <w:rPr>
          <w:szCs w:val="24"/>
        </w:rPr>
        <w:t xml:space="preserve"> el 18</w:t>
      </w:r>
      <w:r>
        <w:rPr>
          <w:szCs w:val="24"/>
        </w:rPr>
        <w:t>% a rec</w:t>
      </w:r>
      <w:r>
        <w:rPr>
          <w:szCs w:val="24"/>
        </w:rPr>
        <w:t>lamos, el 36</w:t>
      </w:r>
      <w:r>
        <w:rPr>
          <w:szCs w:val="24"/>
        </w:rPr>
        <w:t>% a sugerencias y el 1</w:t>
      </w:r>
      <w:r>
        <w:rPr>
          <w:szCs w:val="24"/>
        </w:rPr>
        <w:t>0% correspondiero</w:t>
      </w:r>
      <w:r w:rsidRPr="00344A38">
        <w:rPr>
          <w:szCs w:val="24"/>
        </w:rPr>
        <w:t>n a reconocimientos</w:t>
      </w:r>
    </w:p>
    <w:p w:rsidR="008E30EE" w:rsidRDefault="00681724" w:rsidP="00841F8F">
      <w:pPr>
        <w:jc w:val="both"/>
        <w:rPr>
          <w:szCs w:val="24"/>
        </w:rPr>
      </w:pPr>
    </w:p>
    <w:p w:rsidR="004C699A" w:rsidRDefault="00681724" w:rsidP="00841F8F">
      <w:pPr>
        <w:jc w:val="both"/>
        <w:rPr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03"/>
        <w:gridCol w:w="1701"/>
        <w:gridCol w:w="1701"/>
      </w:tblGrid>
      <w:tr w:rsidR="00841F8F" w:rsidTr="005441D4">
        <w:trPr>
          <w:trHeight w:val="504"/>
        </w:trPr>
        <w:tc>
          <w:tcPr>
            <w:tcW w:w="2603" w:type="dxa"/>
          </w:tcPr>
          <w:p w:rsidR="00841F8F" w:rsidRPr="00950B38" w:rsidRDefault="00681724" w:rsidP="005441D4">
            <w:pPr>
              <w:jc w:val="center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PQRS FEBRERO</w:t>
            </w:r>
          </w:p>
        </w:tc>
        <w:tc>
          <w:tcPr>
            <w:tcW w:w="1701" w:type="dxa"/>
          </w:tcPr>
          <w:p w:rsidR="00841F8F" w:rsidRPr="00950B38" w:rsidRDefault="00681724" w:rsidP="005441D4">
            <w:pPr>
              <w:jc w:val="center"/>
              <w:rPr>
                <w:b/>
                <w:bCs/>
                <w:szCs w:val="24"/>
                <w:u w:val="single"/>
              </w:rPr>
            </w:pPr>
            <w:r w:rsidRPr="00950B38">
              <w:rPr>
                <w:b/>
                <w:bCs/>
                <w:szCs w:val="24"/>
                <w:u w:val="single"/>
              </w:rPr>
              <w:t>CANTIDAD</w:t>
            </w:r>
          </w:p>
        </w:tc>
        <w:tc>
          <w:tcPr>
            <w:tcW w:w="1701" w:type="dxa"/>
          </w:tcPr>
          <w:p w:rsidR="00841F8F" w:rsidRDefault="00681724" w:rsidP="005441D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%</w:t>
            </w:r>
          </w:p>
        </w:tc>
      </w:tr>
      <w:tr w:rsidR="00841F8F" w:rsidTr="005441D4">
        <w:tc>
          <w:tcPr>
            <w:tcW w:w="2603" w:type="dxa"/>
          </w:tcPr>
          <w:p w:rsidR="00841F8F" w:rsidRDefault="00681724" w:rsidP="005441D4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QUEJAS</w:t>
            </w:r>
          </w:p>
        </w:tc>
        <w:tc>
          <w:tcPr>
            <w:tcW w:w="1701" w:type="dxa"/>
          </w:tcPr>
          <w:p w:rsidR="00841F8F" w:rsidRDefault="00681724" w:rsidP="005441D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1701" w:type="dxa"/>
          </w:tcPr>
          <w:p w:rsidR="00841F8F" w:rsidRDefault="00681724" w:rsidP="005441D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36</w:t>
            </w:r>
            <w:r>
              <w:rPr>
                <w:b/>
                <w:bCs/>
                <w:szCs w:val="24"/>
              </w:rPr>
              <w:t>%</w:t>
            </w:r>
          </w:p>
        </w:tc>
      </w:tr>
      <w:tr w:rsidR="00841F8F" w:rsidTr="005441D4">
        <w:tc>
          <w:tcPr>
            <w:tcW w:w="2603" w:type="dxa"/>
          </w:tcPr>
          <w:p w:rsidR="00841F8F" w:rsidRDefault="00681724" w:rsidP="005441D4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RECLAMOS</w:t>
            </w:r>
          </w:p>
        </w:tc>
        <w:tc>
          <w:tcPr>
            <w:tcW w:w="1701" w:type="dxa"/>
          </w:tcPr>
          <w:p w:rsidR="00841F8F" w:rsidRDefault="00681724" w:rsidP="005441D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1701" w:type="dxa"/>
          </w:tcPr>
          <w:p w:rsidR="00841F8F" w:rsidRDefault="00681724" w:rsidP="005441D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</w:t>
            </w:r>
            <w:r>
              <w:rPr>
                <w:b/>
                <w:bCs/>
                <w:szCs w:val="24"/>
              </w:rPr>
              <w:t>%</w:t>
            </w:r>
          </w:p>
        </w:tc>
      </w:tr>
      <w:tr w:rsidR="00841F8F" w:rsidTr="005441D4">
        <w:tc>
          <w:tcPr>
            <w:tcW w:w="2603" w:type="dxa"/>
          </w:tcPr>
          <w:p w:rsidR="00841F8F" w:rsidRDefault="00681724" w:rsidP="005441D4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SUGERENCIAS</w:t>
            </w:r>
          </w:p>
        </w:tc>
        <w:tc>
          <w:tcPr>
            <w:tcW w:w="1701" w:type="dxa"/>
          </w:tcPr>
          <w:p w:rsidR="00841F8F" w:rsidRDefault="00681724" w:rsidP="005441D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1701" w:type="dxa"/>
          </w:tcPr>
          <w:p w:rsidR="00841F8F" w:rsidRDefault="00681724" w:rsidP="005441D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36</w:t>
            </w:r>
            <w:r>
              <w:rPr>
                <w:b/>
                <w:bCs/>
                <w:szCs w:val="24"/>
              </w:rPr>
              <w:t>%</w:t>
            </w:r>
          </w:p>
        </w:tc>
      </w:tr>
      <w:tr w:rsidR="00841F8F" w:rsidTr="005441D4">
        <w:tc>
          <w:tcPr>
            <w:tcW w:w="2603" w:type="dxa"/>
          </w:tcPr>
          <w:p w:rsidR="00841F8F" w:rsidRDefault="00681724" w:rsidP="005441D4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RECONOCIMIENTOS</w:t>
            </w:r>
          </w:p>
        </w:tc>
        <w:tc>
          <w:tcPr>
            <w:tcW w:w="1701" w:type="dxa"/>
          </w:tcPr>
          <w:p w:rsidR="00841F8F" w:rsidRDefault="00681724" w:rsidP="005441D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1701" w:type="dxa"/>
          </w:tcPr>
          <w:p w:rsidR="00841F8F" w:rsidRDefault="00681724" w:rsidP="005441D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10%</w:t>
            </w:r>
          </w:p>
        </w:tc>
      </w:tr>
      <w:tr w:rsidR="00841F8F" w:rsidTr="005441D4">
        <w:tc>
          <w:tcPr>
            <w:tcW w:w="2603" w:type="dxa"/>
          </w:tcPr>
          <w:p w:rsidR="00841F8F" w:rsidRDefault="00681724" w:rsidP="005441D4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TOTAL</w:t>
            </w:r>
          </w:p>
        </w:tc>
        <w:tc>
          <w:tcPr>
            <w:tcW w:w="1701" w:type="dxa"/>
          </w:tcPr>
          <w:p w:rsidR="00841F8F" w:rsidRDefault="00681724" w:rsidP="005441D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</w:t>
            </w:r>
          </w:p>
        </w:tc>
        <w:tc>
          <w:tcPr>
            <w:tcW w:w="1701" w:type="dxa"/>
          </w:tcPr>
          <w:p w:rsidR="00841F8F" w:rsidRDefault="00681724" w:rsidP="005441D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100%</w:t>
            </w:r>
          </w:p>
        </w:tc>
      </w:tr>
    </w:tbl>
    <w:p w:rsidR="00841F8F" w:rsidRDefault="00681724" w:rsidP="00841F8F">
      <w:pPr>
        <w:jc w:val="both"/>
        <w:rPr>
          <w:b/>
          <w:bCs/>
          <w:szCs w:val="24"/>
        </w:rPr>
      </w:pPr>
    </w:p>
    <w:p w:rsidR="004C699A" w:rsidRDefault="00681724" w:rsidP="00841F8F">
      <w:pPr>
        <w:jc w:val="both"/>
        <w:rPr>
          <w:szCs w:val="24"/>
        </w:rPr>
      </w:pPr>
    </w:p>
    <w:p w:rsidR="00841F8F" w:rsidRDefault="00681724" w:rsidP="00841F8F">
      <w:pPr>
        <w:jc w:val="both"/>
        <w:rPr>
          <w:szCs w:val="24"/>
        </w:rPr>
      </w:pPr>
      <w:r w:rsidRPr="00C30480">
        <w:rPr>
          <w:szCs w:val="24"/>
        </w:rPr>
        <w:t>Se r</w:t>
      </w:r>
      <w:r>
        <w:rPr>
          <w:szCs w:val="24"/>
        </w:rPr>
        <w:t>ecibieron en el mes de marzo</w:t>
      </w:r>
      <w:r w:rsidRPr="00C30480">
        <w:rPr>
          <w:szCs w:val="24"/>
        </w:rPr>
        <w:t xml:space="preserve"> un total de </w:t>
      </w:r>
      <w:r>
        <w:rPr>
          <w:b/>
          <w:szCs w:val="24"/>
        </w:rPr>
        <w:t xml:space="preserve"> </w:t>
      </w:r>
      <w:r>
        <w:rPr>
          <w:b/>
          <w:szCs w:val="24"/>
        </w:rPr>
        <w:t>5</w:t>
      </w:r>
      <w:r w:rsidRPr="00C30480">
        <w:rPr>
          <w:b/>
          <w:bCs/>
          <w:szCs w:val="24"/>
        </w:rPr>
        <w:t xml:space="preserve"> </w:t>
      </w:r>
      <w:r>
        <w:rPr>
          <w:szCs w:val="24"/>
        </w:rPr>
        <w:t>PQRS distribuidas así: el 80</w:t>
      </w:r>
      <w:r>
        <w:rPr>
          <w:szCs w:val="24"/>
        </w:rPr>
        <w:t>% correspondieron</w:t>
      </w:r>
      <w:r w:rsidRPr="00C30480">
        <w:rPr>
          <w:szCs w:val="24"/>
        </w:rPr>
        <w:t xml:space="preserve"> a quejas, </w:t>
      </w:r>
      <w:r>
        <w:rPr>
          <w:szCs w:val="24"/>
        </w:rPr>
        <w:t>y el 10</w:t>
      </w:r>
      <w:r>
        <w:rPr>
          <w:szCs w:val="24"/>
        </w:rPr>
        <w:t>% correspondieron</w:t>
      </w:r>
      <w:r w:rsidRPr="00C30480">
        <w:rPr>
          <w:szCs w:val="24"/>
        </w:rPr>
        <w:t xml:space="preserve"> a reconocimientos</w:t>
      </w:r>
    </w:p>
    <w:p w:rsidR="008E30EE" w:rsidRDefault="00681724" w:rsidP="00841F8F">
      <w:pPr>
        <w:jc w:val="both"/>
        <w:rPr>
          <w:szCs w:val="24"/>
        </w:rPr>
      </w:pPr>
    </w:p>
    <w:p w:rsidR="005B1853" w:rsidRDefault="00681724" w:rsidP="00841F8F">
      <w:pPr>
        <w:jc w:val="both"/>
        <w:rPr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03"/>
        <w:gridCol w:w="1701"/>
        <w:gridCol w:w="1701"/>
      </w:tblGrid>
      <w:tr w:rsidR="00841F8F" w:rsidTr="005441D4">
        <w:trPr>
          <w:trHeight w:val="504"/>
        </w:trPr>
        <w:tc>
          <w:tcPr>
            <w:tcW w:w="2603" w:type="dxa"/>
          </w:tcPr>
          <w:p w:rsidR="00841F8F" w:rsidRPr="00950B38" w:rsidRDefault="00681724" w:rsidP="005441D4">
            <w:pPr>
              <w:jc w:val="center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 xml:space="preserve">PQRS </w:t>
            </w:r>
            <w:r>
              <w:rPr>
                <w:b/>
                <w:bCs/>
                <w:szCs w:val="24"/>
                <w:u w:val="single"/>
              </w:rPr>
              <w:t>DICIEMBRE</w:t>
            </w:r>
          </w:p>
        </w:tc>
        <w:tc>
          <w:tcPr>
            <w:tcW w:w="1701" w:type="dxa"/>
          </w:tcPr>
          <w:p w:rsidR="00841F8F" w:rsidRPr="00950B38" w:rsidRDefault="00681724" w:rsidP="005441D4">
            <w:pPr>
              <w:jc w:val="center"/>
              <w:rPr>
                <w:b/>
                <w:bCs/>
                <w:szCs w:val="24"/>
                <w:u w:val="single"/>
              </w:rPr>
            </w:pPr>
            <w:r w:rsidRPr="00950B38">
              <w:rPr>
                <w:b/>
                <w:bCs/>
                <w:szCs w:val="24"/>
                <w:u w:val="single"/>
              </w:rPr>
              <w:t>CANTIDAD</w:t>
            </w:r>
          </w:p>
        </w:tc>
        <w:tc>
          <w:tcPr>
            <w:tcW w:w="1701" w:type="dxa"/>
          </w:tcPr>
          <w:p w:rsidR="00841F8F" w:rsidRDefault="00681724" w:rsidP="005441D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%</w:t>
            </w:r>
          </w:p>
        </w:tc>
      </w:tr>
      <w:tr w:rsidR="00841F8F" w:rsidTr="005441D4">
        <w:tc>
          <w:tcPr>
            <w:tcW w:w="2603" w:type="dxa"/>
          </w:tcPr>
          <w:p w:rsidR="00841F8F" w:rsidRDefault="00681724" w:rsidP="005441D4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QUEJAS</w:t>
            </w:r>
          </w:p>
        </w:tc>
        <w:tc>
          <w:tcPr>
            <w:tcW w:w="1701" w:type="dxa"/>
          </w:tcPr>
          <w:p w:rsidR="00841F8F" w:rsidRDefault="00681724" w:rsidP="005441D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1701" w:type="dxa"/>
          </w:tcPr>
          <w:p w:rsidR="00841F8F" w:rsidRDefault="00681724" w:rsidP="005441D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80</w:t>
            </w:r>
            <w:r>
              <w:rPr>
                <w:b/>
                <w:bCs/>
                <w:szCs w:val="24"/>
              </w:rPr>
              <w:t>%</w:t>
            </w:r>
          </w:p>
        </w:tc>
      </w:tr>
      <w:tr w:rsidR="00841F8F" w:rsidTr="005441D4">
        <w:tc>
          <w:tcPr>
            <w:tcW w:w="2603" w:type="dxa"/>
          </w:tcPr>
          <w:p w:rsidR="00841F8F" w:rsidRDefault="00681724" w:rsidP="005441D4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RECLAMOS</w:t>
            </w:r>
          </w:p>
        </w:tc>
        <w:tc>
          <w:tcPr>
            <w:tcW w:w="1701" w:type="dxa"/>
          </w:tcPr>
          <w:p w:rsidR="00841F8F" w:rsidRDefault="00681724" w:rsidP="005441D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701" w:type="dxa"/>
          </w:tcPr>
          <w:p w:rsidR="00841F8F" w:rsidRDefault="00681724" w:rsidP="005441D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  <w:r>
              <w:rPr>
                <w:b/>
                <w:bCs/>
                <w:szCs w:val="24"/>
              </w:rPr>
              <w:t>%</w:t>
            </w:r>
          </w:p>
        </w:tc>
      </w:tr>
      <w:tr w:rsidR="00841F8F" w:rsidTr="005441D4">
        <w:tc>
          <w:tcPr>
            <w:tcW w:w="2603" w:type="dxa"/>
          </w:tcPr>
          <w:p w:rsidR="00841F8F" w:rsidRDefault="00681724" w:rsidP="005441D4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SUGERENCIAS</w:t>
            </w:r>
          </w:p>
        </w:tc>
        <w:tc>
          <w:tcPr>
            <w:tcW w:w="1701" w:type="dxa"/>
          </w:tcPr>
          <w:p w:rsidR="00841F8F" w:rsidRDefault="00681724" w:rsidP="005441D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701" w:type="dxa"/>
          </w:tcPr>
          <w:p w:rsidR="00841F8F" w:rsidRDefault="00681724" w:rsidP="005441D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  <w:r>
              <w:rPr>
                <w:b/>
                <w:bCs/>
                <w:szCs w:val="24"/>
              </w:rPr>
              <w:t>%</w:t>
            </w:r>
          </w:p>
        </w:tc>
      </w:tr>
      <w:tr w:rsidR="00841F8F" w:rsidTr="005441D4">
        <w:tc>
          <w:tcPr>
            <w:tcW w:w="2603" w:type="dxa"/>
          </w:tcPr>
          <w:p w:rsidR="00841F8F" w:rsidRDefault="00681724" w:rsidP="005441D4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RECONOCIMIENTOS</w:t>
            </w:r>
          </w:p>
        </w:tc>
        <w:tc>
          <w:tcPr>
            <w:tcW w:w="1701" w:type="dxa"/>
          </w:tcPr>
          <w:p w:rsidR="00841F8F" w:rsidRDefault="00681724" w:rsidP="005441D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1701" w:type="dxa"/>
          </w:tcPr>
          <w:p w:rsidR="00841F8F" w:rsidRDefault="00681724" w:rsidP="005441D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  <w:r>
              <w:rPr>
                <w:b/>
                <w:bCs/>
                <w:szCs w:val="24"/>
              </w:rPr>
              <w:t>%</w:t>
            </w:r>
          </w:p>
        </w:tc>
      </w:tr>
      <w:tr w:rsidR="00841F8F" w:rsidTr="005441D4">
        <w:tc>
          <w:tcPr>
            <w:tcW w:w="2603" w:type="dxa"/>
          </w:tcPr>
          <w:p w:rsidR="00841F8F" w:rsidRDefault="00681724" w:rsidP="005441D4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TOTAL</w:t>
            </w:r>
          </w:p>
        </w:tc>
        <w:tc>
          <w:tcPr>
            <w:tcW w:w="1701" w:type="dxa"/>
          </w:tcPr>
          <w:p w:rsidR="00841F8F" w:rsidRDefault="00681724" w:rsidP="005441D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1701" w:type="dxa"/>
          </w:tcPr>
          <w:p w:rsidR="00841F8F" w:rsidRDefault="00681724" w:rsidP="005441D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100%</w:t>
            </w:r>
          </w:p>
        </w:tc>
      </w:tr>
    </w:tbl>
    <w:p w:rsidR="00841F8F" w:rsidRDefault="00681724" w:rsidP="00841F8F">
      <w:pPr>
        <w:jc w:val="both"/>
        <w:rPr>
          <w:b/>
          <w:bCs/>
          <w:szCs w:val="24"/>
        </w:rPr>
      </w:pPr>
    </w:p>
    <w:p w:rsidR="00841F8F" w:rsidRDefault="00681724" w:rsidP="00841F8F">
      <w:pPr>
        <w:jc w:val="both"/>
        <w:rPr>
          <w:b/>
          <w:bCs/>
          <w:szCs w:val="24"/>
        </w:rPr>
      </w:pPr>
    </w:p>
    <w:p w:rsidR="00E61878" w:rsidRDefault="00681724" w:rsidP="00841F8F">
      <w:pPr>
        <w:jc w:val="both"/>
        <w:rPr>
          <w:b/>
          <w:bCs/>
          <w:szCs w:val="24"/>
        </w:rPr>
      </w:pPr>
    </w:p>
    <w:p w:rsidR="00841F8F" w:rsidRDefault="00681724" w:rsidP="00841F8F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COMPORTAMIENTO PQRS </w:t>
      </w:r>
    </w:p>
    <w:p w:rsidR="00E61878" w:rsidRDefault="00681724" w:rsidP="00841F8F">
      <w:pPr>
        <w:jc w:val="center"/>
        <w:rPr>
          <w:b/>
          <w:bCs/>
          <w:szCs w:val="24"/>
        </w:rPr>
      </w:pPr>
    </w:p>
    <w:tbl>
      <w:tblPr>
        <w:tblpPr w:leftFromText="141" w:rightFromText="141" w:vertAnchor="text" w:horzAnchor="margin" w:tblpXSpec="center" w:tblpY="194"/>
        <w:tblW w:w="11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4"/>
        <w:gridCol w:w="1780"/>
        <w:gridCol w:w="1960"/>
        <w:gridCol w:w="1960"/>
        <w:gridCol w:w="2527"/>
        <w:gridCol w:w="1200"/>
      </w:tblGrid>
      <w:tr w:rsidR="00E61878" w:rsidRPr="00EF686C" w:rsidTr="00E61878">
        <w:trPr>
          <w:trHeight w:val="66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78" w:rsidRPr="00EF686C" w:rsidRDefault="00681724" w:rsidP="00E61878">
            <w:pPr>
              <w:jc w:val="center"/>
              <w:rPr>
                <w:b/>
                <w:bCs/>
                <w:color w:val="000000"/>
              </w:rPr>
            </w:pPr>
            <w:r w:rsidRPr="00EF686C">
              <w:rPr>
                <w:b/>
                <w:bCs/>
                <w:color w:val="000000"/>
              </w:rPr>
              <w:t>PQRS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78" w:rsidRPr="00EF686C" w:rsidRDefault="00681724" w:rsidP="00E61878">
            <w:pPr>
              <w:jc w:val="center"/>
              <w:rPr>
                <w:b/>
                <w:bCs/>
                <w:color w:val="000000"/>
              </w:rPr>
            </w:pPr>
            <w:r w:rsidRPr="00EF686C">
              <w:rPr>
                <w:b/>
                <w:bCs/>
                <w:color w:val="000000"/>
              </w:rPr>
              <w:t xml:space="preserve">QUEJAS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78" w:rsidRPr="00EF686C" w:rsidRDefault="00681724" w:rsidP="00E61878">
            <w:pPr>
              <w:jc w:val="center"/>
              <w:rPr>
                <w:b/>
                <w:bCs/>
                <w:color w:val="000000"/>
              </w:rPr>
            </w:pPr>
            <w:r w:rsidRPr="00EF686C">
              <w:rPr>
                <w:b/>
                <w:bCs/>
                <w:color w:val="000000"/>
              </w:rPr>
              <w:t>RECLAMOS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78" w:rsidRPr="00EF686C" w:rsidRDefault="00681724" w:rsidP="00E61878">
            <w:pPr>
              <w:jc w:val="center"/>
              <w:rPr>
                <w:b/>
                <w:bCs/>
                <w:color w:val="000000"/>
              </w:rPr>
            </w:pPr>
            <w:r w:rsidRPr="00EF686C">
              <w:rPr>
                <w:b/>
                <w:bCs/>
                <w:color w:val="000000"/>
              </w:rPr>
              <w:t xml:space="preserve">SUGERENCIAS 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78" w:rsidRPr="00EF686C" w:rsidRDefault="00681724" w:rsidP="00E61878">
            <w:pPr>
              <w:jc w:val="center"/>
              <w:rPr>
                <w:b/>
                <w:bCs/>
                <w:color w:val="000000"/>
              </w:rPr>
            </w:pPr>
            <w:r w:rsidRPr="00EF686C">
              <w:rPr>
                <w:b/>
                <w:bCs/>
                <w:color w:val="000000"/>
              </w:rPr>
              <w:t>RECONOCIMIENTOS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78" w:rsidRPr="00EF686C" w:rsidRDefault="00681724" w:rsidP="00E61878">
            <w:pPr>
              <w:jc w:val="center"/>
              <w:rPr>
                <w:b/>
                <w:bCs/>
                <w:color w:val="000000"/>
              </w:rPr>
            </w:pPr>
            <w:r w:rsidRPr="00EF686C">
              <w:rPr>
                <w:b/>
                <w:bCs/>
                <w:color w:val="000000"/>
              </w:rPr>
              <w:t>TOTAL</w:t>
            </w:r>
          </w:p>
        </w:tc>
      </w:tr>
      <w:tr w:rsidR="00E61878" w:rsidRPr="00EF686C" w:rsidTr="00E61878">
        <w:trPr>
          <w:trHeight w:val="570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78" w:rsidRPr="00EF686C" w:rsidRDefault="00681724" w:rsidP="00E618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ENERO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878" w:rsidRPr="00EF686C" w:rsidRDefault="00681724" w:rsidP="00E6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878" w:rsidRPr="00EF686C" w:rsidRDefault="00681724" w:rsidP="00E6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878" w:rsidRPr="00EF686C" w:rsidRDefault="00681724" w:rsidP="00E6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878" w:rsidRPr="00EF686C" w:rsidRDefault="00681724" w:rsidP="00E6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78" w:rsidRPr="00EF686C" w:rsidRDefault="00681724" w:rsidP="00E618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E61878" w:rsidRPr="00EF686C" w:rsidTr="00E61878">
        <w:trPr>
          <w:trHeight w:val="61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78" w:rsidRPr="00EF686C" w:rsidRDefault="00681724" w:rsidP="00E618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FEBRERO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878" w:rsidRPr="00EF686C" w:rsidRDefault="00681724" w:rsidP="00E6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878" w:rsidRPr="00EF686C" w:rsidRDefault="00681724" w:rsidP="00E6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878" w:rsidRPr="00EF686C" w:rsidRDefault="00681724" w:rsidP="00E6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878" w:rsidRPr="00EF686C" w:rsidRDefault="00681724" w:rsidP="00E6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878" w:rsidRPr="00EF686C" w:rsidRDefault="00681724" w:rsidP="00E618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</w:tr>
      <w:tr w:rsidR="00E61878" w:rsidRPr="00EF686C" w:rsidTr="00E61878">
        <w:trPr>
          <w:trHeight w:val="61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78" w:rsidRPr="00EF686C" w:rsidRDefault="00681724" w:rsidP="00E618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MARZO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878" w:rsidRPr="00EF686C" w:rsidRDefault="00681724" w:rsidP="00E6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878" w:rsidRPr="00EF686C" w:rsidRDefault="00681724" w:rsidP="00E6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878" w:rsidRPr="00EF686C" w:rsidRDefault="00681724" w:rsidP="00E6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878" w:rsidRPr="00EF686C" w:rsidRDefault="00681724" w:rsidP="00E61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878" w:rsidRPr="00EF686C" w:rsidRDefault="00681724" w:rsidP="00E618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E61878" w:rsidRPr="00EF686C" w:rsidTr="00E61878">
        <w:trPr>
          <w:trHeight w:val="64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78" w:rsidRPr="00EF686C" w:rsidRDefault="00681724" w:rsidP="00E61878">
            <w:pPr>
              <w:rPr>
                <w:b/>
                <w:bCs/>
                <w:color w:val="000000"/>
              </w:rPr>
            </w:pPr>
            <w:r w:rsidRPr="00EF686C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878" w:rsidRPr="00EF686C" w:rsidRDefault="00681724" w:rsidP="00E61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878" w:rsidRPr="00EF686C" w:rsidRDefault="00681724" w:rsidP="00E61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878" w:rsidRPr="00EF686C" w:rsidRDefault="00681724" w:rsidP="00E61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878" w:rsidRPr="00EF686C" w:rsidRDefault="00681724" w:rsidP="00E61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78" w:rsidRPr="00EF686C" w:rsidRDefault="00681724" w:rsidP="00E618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</w:tr>
      <w:tr w:rsidR="00E61878" w:rsidRPr="00EF686C" w:rsidTr="00E61878">
        <w:trPr>
          <w:trHeight w:val="663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78" w:rsidRPr="00EF686C" w:rsidRDefault="00681724" w:rsidP="00E618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F686C"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878" w:rsidRPr="001D2202" w:rsidRDefault="00681724" w:rsidP="00E618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</w:t>
            </w: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878" w:rsidRPr="001D2202" w:rsidRDefault="00681724" w:rsidP="00E618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878" w:rsidRPr="001D2202" w:rsidRDefault="00681724" w:rsidP="00E618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878" w:rsidRPr="001D2202" w:rsidRDefault="00681724" w:rsidP="00E618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78" w:rsidRPr="001D2202" w:rsidRDefault="00681724" w:rsidP="00E6187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D2202">
              <w:rPr>
                <w:rFonts w:ascii="Calibri" w:hAnsi="Calibri" w:cs="Calibri"/>
                <w:b/>
                <w:bCs/>
                <w:color w:val="000000"/>
              </w:rPr>
              <w:t>100%</w:t>
            </w:r>
          </w:p>
        </w:tc>
      </w:tr>
    </w:tbl>
    <w:p w:rsidR="00841F8F" w:rsidRDefault="00681724" w:rsidP="00841F8F">
      <w:pPr>
        <w:jc w:val="center"/>
        <w:rPr>
          <w:b/>
          <w:bCs/>
          <w:szCs w:val="24"/>
        </w:rPr>
      </w:pPr>
    </w:p>
    <w:p w:rsidR="00841F8F" w:rsidRDefault="00681724" w:rsidP="00841F8F">
      <w:pPr>
        <w:jc w:val="both"/>
        <w:rPr>
          <w:b/>
          <w:bCs/>
          <w:szCs w:val="24"/>
        </w:rPr>
      </w:pPr>
    </w:p>
    <w:p w:rsidR="004545AA" w:rsidRDefault="00681724" w:rsidP="00841F8F">
      <w:pPr>
        <w:jc w:val="both"/>
        <w:rPr>
          <w:b/>
          <w:bCs/>
          <w:szCs w:val="24"/>
        </w:rPr>
      </w:pPr>
    </w:p>
    <w:p w:rsidR="00841F8F" w:rsidRDefault="00681724" w:rsidP="00841F8F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</w:t>
      </w:r>
      <w:r w:rsidRPr="00565D31">
        <w:rPr>
          <w:rFonts w:ascii="Arial" w:hAnsi="Arial" w:cs="Arial"/>
          <w:color w:val="000000"/>
          <w:sz w:val="22"/>
          <w:szCs w:val="22"/>
        </w:rPr>
        <w:t>os reconocimientos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en los periodos anteriores siempre han sido la manifestación mayor de las PQRS</w:t>
      </w:r>
      <w:r>
        <w:rPr>
          <w:rFonts w:ascii="Arial" w:hAnsi="Arial" w:cs="Arial"/>
          <w:color w:val="000000"/>
          <w:sz w:val="22"/>
          <w:szCs w:val="22"/>
        </w:rPr>
        <w:t xml:space="preserve"> considerándose</w:t>
      </w:r>
      <w:r w:rsidRPr="00565D31">
        <w:rPr>
          <w:rFonts w:ascii="Arial" w:hAnsi="Arial" w:cs="Arial"/>
          <w:color w:val="000000"/>
          <w:sz w:val="22"/>
          <w:szCs w:val="22"/>
        </w:rPr>
        <w:t xml:space="preserve"> un factor favorable para la entidad</w:t>
      </w:r>
      <w:r>
        <w:rPr>
          <w:rFonts w:ascii="Arial" w:hAnsi="Arial" w:cs="Arial"/>
          <w:color w:val="000000"/>
          <w:sz w:val="22"/>
          <w:szCs w:val="22"/>
        </w:rPr>
        <w:t xml:space="preserve">, para este trimestre evaluado </w:t>
      </w:r>
      <w:r>
        <w:rPr>
          <w:rFonts w:ascii="Arial" w:hAnsi="Arial" w:cs="Arial"/>
          <w:color w:val="000000"/>
          <w:sz w:val="22"/>
          <w:szCs w:val="22"/>
        </w:rPr>
        <w:t xml:space="preserve"> se evidencia en el cuadro de co</w:t>
      </w:r>
      <w:r>
        <w:rPr>
          <w:rFonts w:ascii="Arial" w:hAnsi="Arial" w:cs="Arial"/>
          <w:color w:val="000000"/>
          <w:sz w:val="22"/>
          <w:szCs w:val="22"/>
        </w:rPr>
        <w:t>mportamiento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565D3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que las quejas </w:t>
      </w:r>
      <w:r w:rsidRPr="00565D31">
        <w:rPr>
          <w:rFonts w:ascii="Arial" w:hAnsi="Arial" w:cs="Arial"/>
          <w:color w:val="000000"/>
          <w:sz w:val="22"/>
          <w:szCs w:val="22"/>
        </w:rPr>
        <w:t>obtienen el mayor n</w:t>
      </w:r>
      <w:r>
        <w:rPr>
          <w:rFonts w:ascii="Arial" w:hAnsi="Arial" w:cs="Arial"/>
          <w:color w:val="000000"/>
          <w:sz w:val="22"/>
          <w:szCs w:val="22"/>
        </w:rPr>
        <w:t>úmero</w:t>
      </w:r>
      <w:r>
        <w:rPr>
          <w:rFonts w:ascii="Arial" w:hAnsi="Arial" w:cs="Arial"/>
          <w:color w:val="000000"/>
          <w:sz w:val="22"/>
          <w:szCs w:val="22"/>
        </w:rPr>
        <w:t>, equivalente al 43</w:t>
      </w:r>
      <w:r>
        <w:rPr>
          <w:rFonts w:ascii="Arial" w:hAnsi="Arial" w:cs="Arial"/>
          <w:color w:val="000000"/>
          <w:sz w:val="22"/>
          <w:szCs w:val="22"/>
        </w:rPr>
        <w:t>% de las PQRS.</w:t>
      </w:r>
    </w:p>
    <w:p w:rsidR="00841F8F" w:rsidRDefault="00681724" w:rsidP="00841F8F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 observa que febrero </w:t>
      </w:r>
      <w:r>
        <w:rPr>
          <w:rFonts w:ascii="Arial" w:hAnsi="Arial" w:cs="Arial"/>
          <w:color w:val="000000"/>
          <w:sz w:val="22"/>
          <w:szCs w:val="22"/>
        </w:rPr>
        <w:t xml:space="preserve"> es el mes que  obtiene  m</w:t>
      </w:r>
      <w:r>
        <w:rPr>
          <w:rFonts w:ascii="Arial" w:hAnsi="Arial" w:cs="Arial"/>
          <w:color w:val="000000"/>
          <w:sz w:val="22"/>
          <w:szCs w:val="22"/>
        </w:rPr>
        <w:t>ayor número de manifestaciones.</w:t>
      </w:r>
    </w:p>
    <w:p w:rsidR="00E208EA" w:rsidRPr="00565D31" w:rsidRDefault="00681724" w:rsidP="00841F8F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</w:p>
    <w:p w:rsidR="00841F8F" w:rsidRDefault="00681724" w:rsidP="00841F8F">
      <w:r w:rsidRPr="00A2586E">
        <w:rPr>
          <w:b/>
          <w:color w:val="000000"/>
        </w:rPr>
        <w:t>A continuación se muestra de manera detallada cada una de las manifestaciones realizadas por los us</w:t>
      </w:r>
      <w:r w:rsidRPr="00A2586E">
        <w:rPr>
          <w:b/>
          <w:color w:val="000000"/>
        </w:rPr>
        <w:t>uarios</w:t>
      </w:r>
      <w:r w:rsidRPr="00565D31">
        <w:rPr>
          <w:color w:val="000000"/>
        </w:rPr>
        <w:t>.</w:t>
      </w:r>
      <w:r>
        <w:rPr>
          <w:color w:val="000000"/>
        </w:rPr>
        <w:t xml:space="preserve"> </w:t>
      </w:r>
      <w:r>
        <w:t xml:space="preserve">(Ver </w:t>
      </w:r>
      <w:r>
        <w:t xml:space="preserve"> formato anexo, PQRS)</w:t>
      </w:r>
    </w:p>
    <w:p w:rsidR="00841F8F" w:rsidRDefault="00681724" w:rsidP="00841F8F"/>
    <w:p w:rsidR="00841F8F" w:rsidRDefault="00681724" w:rsidP="00841F8F">
      <w:pPr>
        <w:pStyle w:val="NormalWeb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D38B6">
        <w:rPr>
          <w:rFonts w:ascii="Arial" w:hAnsi="Arial" w:cs="Arial"/>
          <w:b/>
          <w:color w:val="000000"/>
          <w:sz w:val="22"/>
          <w:szCs w:val="22"/>
        </w:rPr>
        <w:t>QUEJAS</w:t>
      </w:r>
    </w:p>
    <w:p w:rsidR="008B4CE4" w:rsidRDefault="00681724" w:rsidP="00841F8F">
      <w:pPr>
        <w:pStyle w:val="NormalWeb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41F8F" w:rsidRDefault="00681724" w:rsidP="00841F8F">
      <w:pPr>
        <w:pStyle w:val="NormalWeb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MES DE ENERO</w:t>
      </w:r>
    </w:p>
    <w:tbl>
      <w:tblPr>
        <w:tblStyle w:val="Sombreadomedio1-nfasis1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90"/>
        <w:gridCol w:w="3899"/>
        <w:gridCol w:w="2268"/>
      </w:tblGrid>
      <w:tr w:rsidR="00337186" w:rsidTr="00F54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337186" w:rsidRPr="00446731" w:rsidRDefault="00681724" w:rsidP="00D706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446731">
              <w:rPr>
                <w:color w:val="000000" w:themeColor="text1"/>
              </w:rPr>
              <w:t>PROCESO / SUBPROCESO AFECTADO</w:t>
            </w:r>
          </w:p>
        </w:tc>
        <w:tc>
          <w:tcPr>
            <w:tcW w:w="3899" w:type="dxa"/>
          </w:tcPr>
          <w:p w:rsidR="00337186" w:rsidRPr="00446731" w:rsidRDefault="00681724" w:rsidP="00D706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446731">
              <w:rPr>
                <w:color w:val="000000" w:themeColor="text1"/>
              </w:rPr>
              <w:t>FUNCIONARIO/CONTRATISTA/PERSONA RESPONSABLE</w:t>
            </w:r>
          </w:p>
        </w:tc>
        <w:tc>
          <w:tcPr>
            <w:tcW w:w="2268" w:type="dxa"/>
          </w:tcPr>
          <w:p w:rsidR="00337186" w:rsidRPr="00446731" w:rsidRDefault="00681724" w:rsidP="00D706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46731">
              <w:rPr>
                <w:color w:val="000000" w:themeColor="text1"/>
              </w:rPr>
              <w:t>NRO RADICADO EN EL SIP</w:t>
            </w:r>
          </w:p>
        </w:tc>
      </w:tr>
      <w:tr w:rsidR="00F62082" w:rsidTr="00F54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337186" w:rsidRDefault="00681724" w:rsidP="00D706A9">
            <w:pPr>
              <w:jc w:val="center"/>
            </w:pPr>
            <w:r w:rsidRPr="00797F55">
              <w:t>PENAL</w:t>
            </w:r>
          </w:p>
        </w:tc>
        <w:tc>
          <w:tcPr>
            <w:tcW w:w="3899" w:type="dxa"/>
          </w:tcPr>
          <w:p w:rsidR="00337186" w:rsidRDefault="00681724" w:rsidP="00D70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Profesional universitaria Ana P</w:t>
            </w:r>
            <w:r w:rsidRPr="00797F55">
              <w:t>aula Mejia</w:t>
            </w:r>
            <w:r>
              <w:t xml:space="preserve"> P</w:t>
            </w:r>
            <w:r w:rsidRPr="00797F55">
              <w:t>uerta</w:t>
            </w:r>
          </w:p>
        </w:tc>
        <w:tc>
          <w:tcPr>
            <w:tcW w:w="2268" w:type="dxa"/>
          </w:tcPr>
          <w:p w:rsidR="00337186" w:rsidRPr="000228CA" w:rsidRDefault="00681724" w:rsidP="00D70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28CA">
              <w:rPr>
                <w:color w:val="000000" w:themeColor="text1"/>
              </w:rPr>
              <w:t>40475</w:t>
            </w:r>
          </w:p>
        </w:tc>
      </w:tr>
    </w:tbl>
    <w:p w:rsidR="00841F8F" w:rsidRPr="00757399" w:rsidRDefault="00681724" w:rsidP="00841F8F">
      <w:pPr>
        <w:pStyle w:val="NormalWeb"/>
        <w:jc w:val="center"/>
        <w:rPr>
          <w:rFonts w:ascii="Arial" w:hAnsi="Arial" w:cs="Arial"/>
          <w:b/>
          <w:color w:val="000000"/>
          <w:sz w:val="22"/>
          <w:szCs w:val="22"/>
          <w:lang w:val="es-ES"/>
        </w:rPr>
      </w:pPr>
    </w:p>
    <w:p w:rsidR="00841F8F" w:rsidRDefault="00681724" w:rsidP="00841F8F">
      <w:pPr>
        <w:pStyle w:val="NormalWeb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MES DE FEBRERO </w:t>
      </w:r>
    </w:p>
    <w:tbl>
      <w:tblPr>
        <w:tblStyle w:val="Sombreadomedio1-nfasis1"/>
        <w:tblpPr w:leftFromText="141" w:rightFromText="141" w:vertAnchor="text" w:horzAnchor="margin" w:tblpY="-312"/>
        <w:tblW w:w="8897" w:type="dxa"/>
        <w:tblLayout w:type="fixed"/>
        <w:tblLook w:val="04A0" w:firstRow="1" w:lastRow="0" w:firstColumn="1" w:lastColumn="0" w:noHBand="0" w:noVBand="1"/>
      </w:tblPr>
      <w:tblGrid>
        <w:gridCol w:w="2376"/>
        <w:gridCol w:w="4395"/>
        <w:gridCol w:w="2126"/>
      </w:tblGrid>
      <w:tr w:rsidR="00F543AB" w:rsidRPr="00903C90" w:rsidTr="00F54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F543AB" w:rsidRDefault="00F543AB" w:rsidP="00F543AB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 xml:space="preserve"> </w:t>
            </w:r>
            <w:r w:rsidRPr="0044673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</w:p>
          <w:p w:rsidR="00F543AB" w:rsidRPr="00107334" w:rsidRDefault="00F543AB" w:rsidP="00F543AB">
            <w:pPr>
              <w:jc w:val="center"/>
            </w:pPr>
            <w:r w:rsidRPr="00446731">
              <w:rPr>
                <w:color w:val="000000" w:themeColor="text1"/>
              </w:rPr>
              <w:t xml:space="preserve">PROCESO / </w:t>
            </w:r>
            <w:r>
              <w:rPr>
                <w:color w:val="000000" w:themeColor="text1"/>
              </w:rPr>
              <w:t xml:space="preserve"> </w:t>
            </w:r>
            <w:r w:rsidRPr="00446731">
              <w:rPr>
                <w:color w:val="000000" w:themeColor="text1"/>
              </w:rPr>
              <w:t>SUBPROCESO AFECTADO</w:t>
            </w:r>
          </w:p>
        </w:tc>
        <w:tc>
          <w:tcPr>
            <w:tcW w:w="4395" w:type="dxa"/>
          </w:tcPr>
          <w:p w:rsidR="00F543AB" w:rsidRPr="00107334" w:rsidRDefault="00F543AB" w:rsidP="00F543AB">
            <w:pPr>
              <w:ind w:left="6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 </w:t>
            </w:r>
            <w:r w:rsidRPr="00107334">
              <w:rPr>
                <w:color w:val="000000"/>
              </w:rPr>
              <w:t>FUNCIONARIO/CONTRATISTA/PERSONA RESPONSABLE</w:t>
            </w:r>
          </w:p>
        </w:tc>
        <w:tc>
          <w:tcPr>
            <w:tcW w:w="2126" w:type="dxa"/>
          </w:tcPr>
          <w:p w:rsidR="00F543AB" w:rsidRDefault="00F543AB" w:rsidP="00F543AB">
            <w:pPr>
              <w:ind w:left="45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F543AB" w:rsidRPr="00107334" w:rsidRDefault="00F543AB" w:rsidP="00F543AB">
            <w:pPr>
              <w:ind w:left="45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07334">
              <w:rPr>
                <w:color w:val="000000"/>
              </w:rPr>
              <w:t>NRO RADICADO EN EL SIP</w:t>
            </w:r>
          </w:p>
        </w:tc>
      </w:tr>
      <w:tr w:rsidR="00F543AB" w:rsidRPr="00903C90" w:rsidTr="00F54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F543AB" w:rsidRPr="00CD2FD8" w:rsidRDefault="00F543AB" w:rsidP="00F54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PERSONERÍA AUXILIAR </w:t>
            </w:r>
          </w:p>
        </w:tc>
        <w:tc>
          <w:tcPr>
            <w:tcW w:w="4395" w:type="dxa"/>
          </w:tcPr>
          <w:p w:rsidR="00F543AB" w:rsidRPr="007911EE" w:rsidRDefault="00F543AB" w:rsidP="00F543AB">
            <w:pPr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Auxiliar administrativo John Jairo Llano Cardozo</w:t>
            </w:r>
          </w:p>
        </w:tc>
        <w:tc>
          <w:tcPr>
            <w:tcW w:w="2126" w:type="dxa"/>
          </w:tcPr>
          <w:p w:rsidR="00F543AB" w:rsidRPr="000228CA" w:rsidRDefault="00F543AB" w:rsidP="00F543AB">
            <w:pPr>
              <w:ind w:left="884" w:hanging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228CA">
              <w:rPr>
                <w:szCs w:val="24"/>
              </w:rPr>
              <w:t>41464</w:t>
            </w:r>
          </w:p>
        </w:tc>
      </w:tr>
      <w:tr w:rsidR="00F543AB" w:rsidRPr="00903C90" w:rsidTr="00F543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F543AB" w:rsidRPr="00CD2FD8" w:rsidRDefault="00F543AB" w:rsidP="00F54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ATENCIÓ</w:t>
            </w:r>
            <w:r w:rsidRPr="00CD2FD8">
              <w:rPr>
                <w:color w:val="000000"/>
              </w:rPr>
              <w:t>N AL PÚBLICO</w:t>
            </w:r>
          </w:p>
        </w:tc>
        <w:tc>
          <w:tcPr>
            <w:tcW w:w="4395" w:type="dxa"/>
          </w:tcPr>
          <w:p w:rsidR="00F543AB" w:rsidRPr="007911EE" w:rsidRDefault="00F543AB" w:rsidP="00F543AB">
            <w:pPr>
              <w:ind w:left="31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7911EE">
              <w:rPr>
                <w:color w:val="000000"/>
              </w:rPr>
              <w:t>rofesional universitario</w:t>
            </w:r>
            <w:r>
              <w:rPr>
                <w:color w:val="000000"/>
              </w:rPr>
              <w:t xml:space="preserve"> Doris Elena Hincapié Castaño</w:t>
            </w:r>
          </w:p>
        </w:tc>
        <w:tc>
          <w:tcPr>
            <w:tcW w:w="2126" w:type="dxa"/>
          </w:tcPr>
          <w:p w:rsidR="00F543AB" w:rsidRPr="000228CA" w:rsidRDefault="00F543AB" w:rsidP="00F543AB">
            <w:pPr>
              <w:ind w:hanging="25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0228CA">
              <w:rPr>
                <w:szCs w:val="24"/>
              </w:rPr>
              <w:t xml:space="preserve">               41691</w:t>
            </w:r>
          </w:p>
        </w:tc>
      </w:tr>
      <w:tr w:rsidR="00F543AB" w:rsidRPr="00903C90" w:rsidTr="00F54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F543AB" w:rsidRPr="00CD2FD8" w:rsidRDefault="00F543AB" w:rsidP="00F54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ATENCIÓ</w:t>
            </w:r>
            <w:r w:rsidRPr="00CD2FD8">
              <w:rPr>
                <w:color w:val="000000"/>
              </w:rPr>
              <w:t>N AL PÚBLICO</w:t>
            </w:r>
          </w:p>
        </w:tc>
        <w:tc>
          <w:tcPr>
            <w:tcW w:w="4395" w:type="dxa"/>
          </w:tcPr>
          <w:p w:rsidR="00F543AB" w:rsidRPr="007911EE" w:rsidRDefault="00F543AB" w:rsidP="00F543AB">
            <w:pPr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Auxiliar contratista Gloria Patricia Alvarez Cano</w:t>
            </w:r>
          </w:p>
        </w:tc>
        <w:tc>
          <w:tcPr>
            <w:tcW w:w="2126" w:type="dxa"/>
          </w:tcPr>
          <w:p w:rsidR="00F543AB" w:rsidRPr="000228CA" w:rsidRDefault="00F543AB" w:rsidP="00F54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228CA">
              <w:rPr>
                <w:szCs w:val="24"/>
              </w:rPr>
              <w:t xml:space="preserve">               41916</w:t>
            </w:r>
          </w:p>
        </w:tc>
      </w:tr>
      <w:tr w:rsidR="00F543AB" w:rsidRPr="00903C90" w:rsidTr="00F543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F543AB" w:rsidRPr="00CD2FD8" w:rsidRDefault="00F543AB" w:rsidP="00F54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ATENCIÓ</w:t>
            </w:r>
            <w:r w:rsidRPr="00CD2FD8">
              <w:rPr>
                <w:color w:val="000000"/>
              </w:rPr>
              <w:t>N AL PÚBLICO</w:t>
            </w:r>
          </w:p>
        </w:tc>
        <w:tc>
          <w:tcPr>
            <w:tcW w:w="4395" w:type="dxa"/>
          </w:tcPr>
          <w:p w:rsidR="00F543AB" w:rsidRPr="007911EE" w:rsidRDefault="00F543AB" w:rsidP="00F543AB">
            <w:pPr>
              <w:ind w:left="31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7911EE">
              <w:rPr>
                <w:color w:val="000000"/>
              </w:rPr>
              <w:t>rofesional universitario</w:t>
            </w:r>
            <w:r>
              <w:rPr>
                <w:color w:val="000000"/>
              </w:rPr>
              <w:t xml:space="preserve"> Sandra Yaneth Mejía Vélez</w:t>
            </w:r>
          </w:p>
        </w:tc>
        <w:tc>
          <w:tcPr>
            <w:tcW w:w="2126" w:type="dxa"/>
          </w:tcPr>
          <w:p w:rsidR="00F543AB" w:rsidRPr="000228CA" w:rsidRDefault="00F543AB" w:rsidP="00F543AB">
            <w:pPr>
              <w:ind w:left="992" w:hanging="25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 w:rsidRPr="000228CA">
              <w:rPr>
                <w:szCs w:val="24"/>
              </w:rPr>
              <w:t>41924</w:t>
            </w:r>
          </w:p>
        </w:tc>
      </w:tr>
    </w:tbl>
    <w:p w:rsidR="00841F8F" w:rsidRPr="000F3742" w:rsidRDefault="00681724" w:rsidP="00841F8F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841F8F" w:rsidRDefault="00681724" w:rsidP="005E7C75">
      <w:pPr>
        <w:tabs>
          <w:tab w:val="left" w:pos="2835"/>
          <w:tab w:val="left" w:pos="5812"/>
          <w:tab w:val="left" w:pos="5954"/>
        </w:tabs>
      </w:pPr>
    </w:p>
    <w:p w:rsidR="00841F8F" w:rsidRDefault="00681724" w:rsidP="00841F8F">
      <w:pPr>
        <w:pStyle w:val="NormalWeb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MES DE MARZO</w:t>
      </w:r>
    </w:p>
    <w:tbl>
      <w:tblPr>
        <w:tblStyle w:val="Sombreadomedio1-nfasis1"/>
        <w:tblpPr w:leftFromText="141" w:rightFromText="141" w:vertAnchor="text" w:horzAnchor="margin" w:tblpXSpec="center" w:tblpY="680"/>
        <w:tblW w:w="8897" w:type="dxa"/>
        <w:tblLayout w:type="fixed"/>
        <w:tblLook w:val="04A0" w:firstRow="1" w:lastRow="0" w:firstColumn="1" w:lastColumn="0" w:noHBand="0" w:noVBand="1"/>
      </w:tblPr>
      <w:tblGrid>
        <w:gridCol w:w="2518"/>
        <w:gridCol w:w="3827"/>
        <w:gridCol w:w="2552"/>
      </w:tblGrid>
      <w:tr w:rsidR="00EF2B3F" w:rsidRPr="00903C90" w:rsidTr="00EF2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F2B3F" w:rsidRDefault="00681724" w:rsidP="00EF2B3F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 xml:space="preserve">  </w:t>
            </w:r>
            <w:r w:rsidRPr="0044673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</w:p>
          <w:p w:rsidR="00EF2B3F" w:rsidRPr="00EA131F" w:rsidRDefault="00681724" w:rsidP="00EF2B3F">
            <w:pPr>
              <w:jc w:val="center"/>
            </w:pPr>
            <w:r w:rsidRPr="00446731">
              <w:rPr>
                <w:color w:val="000000" w:themeColor="text1"/>
              </w:rPr>
              <w:t xml:space="preserve">PROCESO / </w:t>
            </w:r>
            <w:r>
              <w:rPr>
                <w:color w:val="000000" w:themeColor="text1"/>
              </w:rPr>
              <w:t xml:space="preserve"> </w:t>
            </w:r>
            <w:r w:rsidRPr="00446731">
              <w:rPr>
                <w:color w:val="000000" w:themeColor="text1"/>
              </w:rPr>
              <w:t>SUBPROCESO AFECTADO</w:t>
            </w:r>
          </w:p>
        </w:tc>
        <w:tc>
          <w:tcPr>
            <w:tcW w:w="3827" w:type="dxa"/>
          </w:tcPr>
          <w:p w:rsidR="00EF2B3F" w:rsidRPr="00EA131F" w:rsidRDefault="00681724" w:rsidP="00EF2B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  </w:t>
            </w:r>
            <w:r w:rsidRPr="00EA131F">
              <w:rPr>
                <w:color w:val="000000"/>
              </w:rPr>
              <w:t>FUNCIONARIO/CONTRATISTA/PERSONA RESPONSABLE</w:t>
            </w:r>
          </w:p>
        </w:tc>
        <w:tc>
          <w:tcPr>
            <w:tcW w:w="2552" w:type="dxa"/>
          </w:tcPr>
          <w:p w:rsidR="00EC6B24" w:rsidRDefault="00681724" w:rsidP="00EF2B3F">
            <w:pPr>
              <w:ind w:left="6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EF2B3F" w:rsidRPr="00EA131F" w:rsidRDefault="00681724" w:rsidP="00EF2B3F">
            <w:pPr>
              <w:ind w:left="6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 </w:t>
            </w:r>
            <w:r w:rsidRPr="00EA131F">
              <w:rPr>
                <w:color w:val="000000"/>
              </w:rPr>
              <w:t>NRO RADICADO EN EL SIP</w:t>
            </w:r>
          </w:p>
        </w:tc>
      </w:tr>
      <w:tr w:rsidR="00EF2B3F" w:rsidRPr="00903C90" w:rsidTr="00EF2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F2B3F" w:rsidRPr="00CD2FD8" w:rsidRDefault="00681724" w:rsidP="00EF2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ATENCIÓ</w:t>
            </w:r>
            <w:r w:rsidRPr="00CD2FD8">
              <w:rPr>
                <w:color w:val="000000"/>
              </w:rPr>
              <w:t>N AL PÚBLICO</w:t>
            </w:r>
          </w:p>
        </w:tc>
        <w:tc>
          <w:tcPr>
            <w:tcW w:w="3827" w:type="dxa"/>
          </w:tcPr>
          <w:p w:rsidR="00EF2B3F" w:rsidRPr="007911EE" w:rsidRDefault="00681724" w:rsidP="00EF2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Contratista Doris del Socorro Muñoz Montoya</w:t>
            </w:r>
          </w:p>
        </w:tc>
        <w:tc>
          <w:tcPr>
            <w:tcW w:w="2552" w:type="dxa"/>
          </w:tcPr>
          <w:p w:rsidR="00EF2B3F" w:rsidRPr="000228CA" w:rsidRDefault="00681724" w:rsidP="000406B9">
            <w:p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0228CA">
              <w:rPr>
                <w:color w:val="000000" w:themeColor="text1"/>
                <w:szCs w:val="24"/>
              </w:rPr>
              <w:t xml:space="preserve">         42186</w:t>
            </w:r>
          </w:p>
        </w:tc>
      </w:tr>
      <w:tr w:rsidR="00EF2B3F" w:rsidTr="00EF2B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F2B3F" w:rsidRDefault="00681724" w:rsidP="00EF2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UNIDAD PERMANENTE</w:t>
            </w:r>
          </w:p>
        </w:tc>
        <w:tc>
          <w:tcPr>
            <w:tcW w:w="3827" w:type="dxa"/>
          </w:tcPr>
          <w:p w:rsidR="00EF2B3F" w:rsidRDefault="00681724" w:rsidP="00EF2B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Abogada contratista Sandra milena Castrillón Giraldo</w:t>
            </w:r>
          </w:p>
        </w:tc>
        <w:tc>
          <w:tcPr>
            <w:tcW w:w="2552" w:type="dxa"/>
          </w:tcPr>
          <w:p w:rsidR="00EF2B3F" w:rsidRPr="000228CA" w:rsidRDefault="00681724" w:rsidP="00EF2B3F">
            <w:pPr>
              <w:ind w:left="4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Cs w:val="24"/>
                <w:shd w:val="clear" w:color="auto" w:fill="F6F6F6"/>
              </w:rPr>
            </w:pPr>
            <w:r w:rsidRPr="000228CA">
              <w:rPr>
                <w:color w:val="000000" w:themeColor="text1"/>
                <w:szCs w:val="24"/>
                <w:shd w:val="clear" w:color="auto" w:fill="F6F6F6"/>
              </w:rPr>
              <w:t>43031</w:t>
            </w:r>
          </w:p>
        </w:tc>
      </w:tr>
      <w:tr w:rsidR="00EF2B3F" w:rsidTr="00EF2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F2B3F" w:rsidRDefault="00681724" w:rsidP="00EF2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PERSONERÍA AUXILIAR</w:t>
            </w:r>
          </w:p>
        </w:tc>
        <w:tc>
          <w:tcPr>
            <w:tcW w:w="3827" w:type="dxa"/>
          </w:tcPr>
          <w:p w:rsidR="00EF2B3F" w:rsidRDefault="00681724" w:rsidP="00EF2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Auxiliar</w:t>
            </w:r>
            <w:r>
              <w:rPr>
                <w:color w:val="000000"/>
              </w:rPr>
              <w:t xml:space="preserve"> administrativo Martha Lucia Correa Correa</w:t>
            </w:r>
          </w:p>
        </w:tc>
        <w:tc>
          <w:tcPr>
            <w:tcW w:w="2552" w:type="dxa"/>
          </w:tcPr>
          <w:p w:rsidR="000406B9" w:rsidRPr="000228CA" w:rsidRDefault="00681724" w:rsidP="00B22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28CA">
              <w:t xml:space="preserve">           </w:t>
            </w:r>
            <w:r w:rsidRPr="000228CA">
              <w:t xml:space="preserve">      </w:t>
            </w:r>
          </w:p>
          <w:p w:rsidR="000406B9" w:rsidRPr="000228CA" w:rsidRDefault="00681724" w:rsidP="00B22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28CA">
              <w:t xml:space="preserve">             </w:t>
            </w:r>
            <w:r w:rsidRPr="000228CA">
              <w:t xml:space="preserve">    43033</w:t>
            </w:r>
            <w:r w:rsidRPr="000228CA">
              <w:t xml:space="preserve">   </w:t>
            </w:r>
          </w:p>
        </w:tc>
      </w:tr>
      <w:tr w:rsidR="00EF2B3F" w:rsidTr="00EF2B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F2B3F" w:rsidRDefault="00681724" w:rsidP="00EF2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ATENCIÓ</w:t>
            </w:r>
            <w:r w:rsidRPr="00CD2FD8">
              <w:rPr>
                <w:color w:val="000000"/>
              </w:rPr>
              <w:t>N AL PÚBLICO</w:t>
            </w:r>
          </w:p>
        </w:tc>
        <w:tc>
          <w:tcPr>
            <w:tcW w:w="3827" w:type="dxa"/>
          </w:tcPr>
          <w:p w:rsidR="00EF2B3F" w:rsidRDefault="00681724" w:rsidP="00EF2B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7911EE">
              <w:rPr>
                <w:color w:val="000000"/>
              </w:rPr>
              <w:t>rofesional universitario</w:t>
            </w:r>
            <w:r>
              <w:rPr>
                <w:color w:val="000000"/>
              </w:rPr>
              <w:t xml:space="preserve"> Adriana Cecilia Martinez Gonzalez</w:t>
            </w:r>
          </w:p>
        </w:tc>
        <w:tc>
          <w:tcPr>
            <w:tcW w:w="2552" w:type="dxa"/>
          </w:tcPr>
          <w:p w:rsidR="00B22AAD" w:rsidRPr="000228CA" w:rsidRDefault="00681724" w:rsidP="00B22A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228CA">
              <w:t xml:space="preserve">                 </w:t>
            </w:r>
          </w:p>
          <w:p w:rsidR="00EF2B3F" w:rsidRPr="000228CA" w:rsidRDefault="00681724" w:rsidP="00B22A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228CA">
              <w:t xml:space="preserve">                 </w:t>
            </w:r>
            <w:r w:rsidRPr="000228CA">
              <w:t>43035</w:t>
            </w:r>
          </w:p>
        </w:tc>
      </w:tr>
    </w:tbl>
    <w:p w:rsidR="0045018F" w:rsidRDefault="00681724" w:rsidP="00841F8F">
      <w:pPr>
        <w:jc w:val="both"/>
      </w:pPr>
    </w:p>
    <w:p w:rsidR="002B0642" w:rsidRDefault="00681724" w:rsidP="00841F8F">
      <w:pPr>
        <w:jc w:val="both"/>
      </w:pPr>
    </w:p>
    <w:p w:rsidR="002B0642" w:rsidRDefault="00681724" w:rsidP="00841F8F"/>
    <w:p w:rsidR="002B0642" w:rsidRDefault="00681724" w:rsidP="00841F8F"/>
    <w:p w:rsidR="00841F8F" w:rsidRDefault="00681724" w:rsidP="00841F8F">
      <w:r>
        <w:t>No s</w:t>
      </w:r>
      <w:r>
        <w:t xml:space="preserve">e evidencia reiteración en las quejas </w:t>
      </w:r>
      <w:r>
        <w:t>durante el trimestre.</w:t>
      </w:r>
    </w:p>
    <w:p w:rsidR="0045018F" w:rsidRDefault="00681724" w:rsidP="00841F8F"/>
    <w:p w:rsidR="0045018F" w:rsidRDefault="00681724" w:rsidP="00841F8F"/>
    <w:p w:rsidR="00841F8F" w:rsidRDefault="00681724" w:rsidP="00190AF7">
      <w:pPr>
        <w:ind w:left="284" w:firstLine="142"/>
      </w:pPr>
      <w:r>
        <w:rPr>
          <w:noProof/>
        </w:rPr>
        <w:drawing>
          <wp:inline distT="0" distB="0" distL="0" distR="0" wp14:anchorId="1722FF0C" wp14:editId="59D428B8">
            <wp:extent cx="5019675" cy="2847975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41F8F" w:rsidRDefault="00681724" w:rsidP="00841F8F"/>
    <w:p w:rsidR="00841F8F" w:rsidRDefault="00681724" w:rsidP="00841F8F">
      <w:pPr>
        <w:pStyle w:val="NormalWeb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COMPARATIVO TRIMESTRES  (</w:t>
      </w:r>
      <w:r>
        <w:rPr>
          <w:rFonts w:ascii="Arial" w:hAnsi="Arial" w:cs="Arial"/>
          <w:b/>
          <w:color w:val="000000"/>
          <w:sz w:val="22"/>
          <w:szCs w:val="22"/>
        </w:rPr>
        <w:t xml:space="preserve">OCTUBRE, NOVIEMBRE, </w:t>
      </w:r>
      <w:r>
        <w:rPr>
          <w:rFonts w:ascii="Arial" w:hAnsi="Arial" w:cs="Arial"/>
          <w:b/>
          <w:color w:val="000000"/>
          <w:sz w:val="22"/>
          <w:szCs w:val="22"/>
        </w:rPr>
        <w:t>DICIEMBRE)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CON (</w:t>
      </w:r>
      <w:r>
        <w:rPr>
          <w:rFonts w:ascii="Arial" w:hAnsi="Arial" w:cs="Arial"/>
          <w:b/>
          <w:color w:val="000000"/>
          <w:sz w:val="22"/>
          <w:szCs w:val="22"/>
        </w:rPr>
        <w:t>ENERO</w:t>
      </w:r>
      <w:r>
        <w:rPr>
          <w:rFonts w:ascii="Arial" w:hAnsi="Arial" w:cs="Arial"/>
          <w:b/>
          <w:color w:val="000000"/>
          <w:sz w:val="22"/>
          <w:szCs w:val="22"/>
        </w:rPr>
        <w:t>, FEBRERO</w:t>
      </w:r>
      <w:r>
        <w:rPr>
          <w:rFonts w:ascii="Arial" w:hAnsi="Arial" w:cs="Arial"/>
          <w:b/>
          <w:color w:val="000000"/>
          <w:sz w:val="22"/>
          <w:szCs w:val="22"/>
        </w:rPr>
        <w:t>, MARZO)  DE 2018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841F8F" w:rsidRDefault="00681724" w:rsidP="00841F8F">
      <w:pPr>
        <w:jc w:val="both"/>
      </w:pPr>
      <w:r>
        <w:t xml:space="preserve">Para el periodo anterior </w:t>
      </w:r>
      <w:r>
        <w:t xml:space="preserve"> se presentaron un total de doce  (12</w:t>
      </w:r>
      <w:r>
        <w:t xml:space="preserve">) quejas, </w:t>
      </w:r>
      <w:r>
        <w:t xml:space="preserve">lideradas por los procesos de Atención al Público y la Unidad Permanente, en ese orden;  </w:t>
      </w:r>
      <w:r>
        <w:t xml:space="preserve"> pa</w:t>
      </w:r>
      <w:r>
        <w:t>ra este periodo</w:t>
      </w:r>
      <w:r>
        <w:t xml:space="preserve"> se presentaron </w:t>
      </w:r>
      <w:r>
        <w:t xml:space="preserve"> un total de nueve (9</w:t>
      </w:r>
      <w:r>
        <w:t>)</w:t>
      </w:r>
      <w:r>
        <w:t>, cabe anotar que  Atención al Público</w:t>
      </w:r>
      <w:r>
        <w:t xml:space="preserve"> </w:t>
      </w:r>
      <w:r>
        <w:t xml:space="preserve">es el proceso con mayor </w:t>
      </w:r>
      <w:r>
        <w:t xml:space="preserve"> número de atenciones </w:t>
      </w:r>
      <w:r>
        <w:t xml:space="preserve">reportadas </w:t>
      </w:r>
      <w:r>
        <w:t>y posiblemente</w:t>
      </w:r>
      <w:r>
        <w:t xml:space="preserve"> </w:t>
      </w:r>
      <w:r>
        <w:t>sea</w:t>
      </w:r>
      <w:r>
        <w:t xml:space="preserve"> la razón en el  aumento de</w:t>
      </w:r>
      <w:r>
        <w:t xml:space="preserve"> pqrs.</w:t>
      </w:r>
    </w:p>
    <w:p w:rsidR="00841F8F" w:rsidRDefault="00681724" w:rsidP="00841F8F">
      <w:pPr>
        <w:jc w:val="both"/>
      </w:pPr>
    </w:p>
    <w:p w:rsidR="00D767DB" w:rsidRDefault="00681724" w:rsidP="00841F8F">
      <w:pPr>
        <w:jc w:val="center"/>
        <w:rPr>
          <w:b/>
        </w:rPr>
      </w:pPr>
    </w:p>
    <w:p w:rsidR="00D767DB" w:rsidRDefault="00681724" w:rsidP="00841F8F">
      <w:pPr>
        <w:jc w:val="center"/>
        <w:rPr>
          <w:b/>
        </w:rPr>
      </w:pPr>
    </w:p>
    <w:p w:rsidR="008E30EE" w:rsidRDefault="00681724" w:rsidP="00841F8F">
      <w:pPr>
        <w:jc w:val="center"/>
        <w:rPr>
          <w:b/>
        </w:rPr>
      </w:pPr>
    </w:p>
    <w:p w:rsidR="00841F8F" w:rsidRDefault="00681724" w:rsidP="00841F8F">
      <w:pPr>
        <w:jc w:val="center"/>
        <w:rPr>
          <w:b/>
        </w:rPr>
      </w:pPr>
      <w:r w:rsidRPr="001C23ED">
        <w:rPr>
          <w:b/>
        </w:rPr>
        <w:t>RECLAMOS</w:t>
      </w:r>
    </w:p>
    <w:p w:rsidR="009A3F64" w:rsidRDefault="00681724" w:rsidP="00841F8F">
      <w:pPr>
        <w:jc w:val="center"/>
        <w:rPr>
          <w:b/>
        </w:rPr>
      </w:pPr>
    </w:p>
    <w:p w:rsidR="00D767DB" w:rsidRDefault="00681724" w:rsidP="00841F8F">
      <w:pPr>
        <w:jc w:val="center"/>
        <w:rPr>
          <w:b/>
        </w:rPr>
      </w:pPr>
    </w:p>
    <w:p w:rsidR="00841F8F" w:rsidRDefault="00681724" w:rsidP="00841F8F">
      <w:pPr>
        <w:jc w:val="center"/>
        <w:rPr>
          <w:b/>
        </w:rPr>
      </w:pPr>
      <w:r>
        <w:rPr>
          <w:b/>
        </w:rPr>
        <w:t xml:space="preserve">MES DE </w:t>
      </w:r>
      <w:r>
        <w:rPr>
          <w:b/>
        </w:rPr>
        <w:t>ENERO</w:t>
      </w:r>
    </w:p>
    <w:p w:rsidR="009A3F64" w:rsidRDefault="00681724" w:rsidP="00841F8F">
      <w:pPr>
        <w:jc w:val="center"/>
        <w:rPr>
          <w:b/>
        </w:rPr>
      </w:pPr>
    </w:p>
    <w:p w:rsidR="00841F8F" w:rsidRDefault="00681724" w:rsidP="00841F8F">
      <w:pPr>
        <w:jc w:val="center"/>
        <w:rPr>
          <w:b/>
        </w:rPr>
      </w:pPr>
    </w:p>
    <w:tbl>
      <w:tblPr>
        <w:tblStyle w:val="Sombreadomedio1-nfasis1"/>
        <w:tblW w:w="9073" w:type="dxa"/>
        <w:tblLayout w:type="fixed"/>
        <w:tblLook w:val="04A0" w:firstRow="1" w:lastRow="0" w:firstColumn="1" w:lastColumn="0" w:noHBand="0" w:noVBand="1"/>
      </w:tblPr>
      <w:tblGrid>
        <w:gridCol w:w="2269"/>
        <w:gridCol w:w="4961"/>
        <w:gridCol w:w="1843"/>
      </w:tblGrid>
      <w:tr w:rsidR="00D52818" w:rsidTr="00190A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370778" w:rsidRPr="001D0F3E" w:rsidRDefault="00681724" w:rsidP="00D706A9">
            <w:pPr>
              <w:jc w:val="center"/>
            </w:pPr>
            <w:r w:rsidRPr="00446731">
              <w:rPr>
                <w:color w:val="000000" w:themeColor="text1"/>
              </w:rPr>
              <w:t xml:space="preserve">PROCESO / </w:t>
            </w:r>
            <w:r>
              <w:rPr>
                <w:color w:val="000000" w:themeColor="text1"/>
              </w:rPr>
              <w:t xml:space="preserve"> </w:t>
            </w:r>
            <w:r w:rsidRPr="00446731">
              <w:rPr>
                <w:color w:val="000000" w:themeColor="text1"/>
              </w:rPr>
              <w:t>SUBPROCESO AFECTADO</w:t>
            </w:r>
          </w:p>
        </w:tc>
        <w:tc>
          <w:tcPr>
            <w:tcW w:w="4961" w:type="dxa"/>
            <w:hideMark/>
          </w:tcPr>
          <w:p w:rsidR="00D52818" w:rsidRDefault="00681724" w:rsidP="00D706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370778" w:rsidRPr="001D0F3E" w:rsidRDefault="00681724" w:rsidP="00D706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0F3E">
              <w:rPr>
                <w:color w:val="000000" w:themeColor="text1"/>
              </w:rPr>
              <w:t>RECLAMO</w:t>
            </w:r>
            <w:r>
              <w:rPr>
                <w:color w:val="000000" w:themeColor="text1"/>
              </w:rPr>
              <w:t>S</w:t>
            </w:r>
          </w:p>
        </w:tc>
        <w:tc>
          <w:tcPr>
            <w:tcW w:w="1843" w:type="dxa"/>
            <w:hideMark/>
          </w:tcPr>
          <w:p w:rsidR="00370778" w:rsidRPr="001D0F3E" w:rsidRDefault="00681724" w:rsidP="00D706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0F3E">
              <w:rPr>
                <w:color w:val="000000"/>
              </w:rPr>
              <w:t>NRO RADICADO EN EL SIP</w:t>
            </w:r>
          </w:p>
        </w:tc>
      </w:tr>
      <w:tr w:rsidR="00D52818" w:rsidTr="0019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370778" w:rsidRPr="007A21E0" w:rsidRDefault="00681724" w:rsidP="00D706A9">
            <w:pPr>
              <w:jc w:val="center"/>
              <w:rPr>
                <w:color w:val="000000"/>
              </w:rPr>
            </w:pPr>
            <w:r w:rsidRPr="007A21E0">
              <w:rPr>
                <w:color w:val="000000"/>
              </w:rPr>
              <w:t>ATENCIÓN AL PÚBLICO</w:t>
            </w:r>
          </w:p>
        </w:tc>
        <w:tc>
          <w:tcPr>
            <w:tcW w:w="4961" w:type="dxa"/>
          </w:tcPr>
          <w:p w:rsidR="00370778" w:rsidRPr="00A71E95" w:rsidRDefault="00681724" w:rsidP="00D70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Pr="00A71E95">
              <w:t>ésima atención, atienden cuando el usuario se queja</w:t>
            </w:r>
          </w:p>
        </w:tc>
        <w:tc>
          <w:tcPr>
            <w:tcW w:w="1843" w:type="dxa"/>
          </w:tcPr>
          <w:p w:rsidR="00370778" w:rsidRPr="007A21E0" w:rsidRDefault="00681724" w:rsidP="00D70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21E0">
              <w:rPr>
                <w:color w:val="000000" w:themeColor="text1"/>
              </w:rPr>
              <w:t>40478</w:t>
            </w:r>
          </w:p>
        </w:tc>
      </w:tr>
      <w:tr w:rsidR="00D52818" w:rsidTr="00190A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370778" w:rsidRPr="007A21E0" w:rsidRDefault="00681724" w:rsidP="00D706A9">
            <w:pPr>
              <w:jc w:val="center"/>
              <w:rPr>
                <w:color w:val="000000"/>
              </w:rPr>
            </w:pPr>
            <w:r w:rsidRPr="007A21E0">
              <w:rPr>
                <w:color w:val="000000"/>
              </w:rPr>
              <w:t>ATENCIÓN AL PÚBLICO</w:t>
            </w:r>
          </w:p>
        </w:tc>
        <w:tc>
          <w:tcPr>
            <w:tcW w:w="4961" w:type="dxa"/>
          </w:tcPr>
          <w:p w:rsidR="00370778" w:rsidRPr="00A71E95" w:rsidRDefault="00681724" w:rsidP="00D706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</w:t>
            </w:r>
            <w:r w:rsidRPr="00A71E95">
              <w:t xml:space="preserve">uy lentos, se ven </w:t>
            </w:r>
            <w:r w:rsidRPr="00A71E95">
              <w:t>chateando y tomando tinto, más agilidad</w:t>
            </w:r>
          </w:p>
        </w:tc>
        <w:tc>
          <w:tcPr>
            <w:tcW w:w="1843" w:type="dxa"/>
          </w:tcPr>
          <w:p w:rsidR="00370778" w:rsidRPr="007A21E0" w:rsidRDefault="00681724" w:rsidP="00D706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7A21E0">
              <w:rPr>
                <w:color w:val="000000" w:themeColor="text1"/>
                <w:szCs w:val="24"/>
                <w:shd w:val="clear" w:color="auto" w:fill="FFFFFF"/>
              </w:rPr>
              <w:t>40768</w:t>
            </w:r>
          </w:p>
        </w:tc>
      </w:tr>
    </w:tbl>
    <w:p w:rsidR="00841F8F" w:rsidRPr="001C23ED" w:rsidRDefault="00681724" w:rsidP="00841F8F">
      <w:pPr>
        <w:jc w:val="center"/>
        <w:rPr>
          <w:b/>
        </w:rPr>
      </w:pPr>
    </w:p>
    <w:p w:rsidR="00841F8F" w:rsidRDefault="00681724" w:rsidP="00841F8F">
      <w:pPr>
        <w:jc w:val="both"/>
      </w:pPr>
    </w:p>
    <w:p w:rsidR="00841F8F" w:rsidRDefault="00681724" w:rsidP="00841F8F">
      <w:pPr>
        <w:jc w:val="center"/>
        <w:rPr>
          <w:b/>
        </w:rPr>
      </w:pPr>
      <w:r>
        <w:rPr>
          <w:b/>
        </w:rPr>
        <w:t>MES DE FEBRERO</w:t>
      </w:r>
    </w:p>
    <w:p w:rsidR="009A3F64" w:rsidRDefault="00681724" w:rsidP="00841F8F">
      <w:pPr>
        <w:jc w:val="center"/>
        <w:rPr>
          <w:b/>
        </w:rPr>
      </w:pPr>
    </w:p>
    <w:p w:rsidR="00841F8F" w:rsidRDefault="00681724" w:rsidP="00841F8F">
      <w:pPr>
        <w:jc w:val="both"/>
      </w:pPr>
    </w:p>
    <w:tbl>
      <w:tblPr>
        <w:tblStyle w:val="Sombreadomedio1-nfasis1"/>
        <w:tblW w:w="9073" w:type="dxa"/>
        <w:tblLook w:val="04A0" w:firstRow="1" w:lastRow="0" w:firstColumn="1" w:lastColumn="0" w:noHBand="0" w:noVBand="1"/>
      </w:tblPr>
      <w:tblGrid>
        <w:gridCol w:w="2411"/>
        <w:gridCol w:w="4819"/>
        <w:gridCol w:w="1843"/>
      </w:tblGrid>
      <w:tr w:rsidR="009A3F64" w:rsidTr="00190A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hideMark/>
          </w:tcPr>
          <w:p w:rsidR="009A3F64" w:rsidRPr="001D0F3E" w:rsidRDefault="00681724" w:rsidP="00D706A9">
            <w:pPr>
              <w:jc w:val="center"/>
            </w:pPr>
            <w:r w:rsidRPr="00446731">
              <w:rPr>
                <w:color w:val="000000" w:themeColor="text1"/>
              </w:rPr>
              <w:t xml:space="preserve">PROCESO / </w:t>
            </w:r>
            <w:r>
              <w:rPr>
                <w:color w:val="000000" w:themeColor="text1"/>
              </w:rPr>
              <w:t xml:space="preserve"> </w:t>
            </w:r>
            <w:r w:rsidRPr="00446731">
              <w:rPr>
                <w:color w:val="000000" w:themeColor="text1"/>
              </w:rPr>
              <w:t>SUBPROCESO AFECTADO</w:t>
            </w:r>
          </w:p>
        </w:tc>
        <w:tc>
          <w:tcPr>
            <w:tcW w:w="4819" w:type="dxa"/>
            <w:hideMark/>
          </w:tcPr>
          <w:p w:rsidR="009A3F64" w:rsidRPr="001D0F3E" w:rsidRDefault="00681724" w:rsidP="00D706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0F3E">
              <w:rPr>
                <w:color w:val="000000" w:themeColor="text1"/>
              </w:rPr>
              <w:t>RECLAMO</w:t>
            </w:r>
          </w:p>
        </w:tc>
        <w:tc>
          <w:tcPr>
            <w:tcW w:w="1843" w:type="dxa"/>
            <w:hideMark/>
          </w:tcPr>
          <w:p w:rsidR="009A3F64" w:rsidRPr="001D0F3E" w:rsidRDefault="00681724" w:rsidP="00D706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0F3E">
              <w:rPr>
                <w:color w:val="000000"/>
              </w:rPr>
              <w:t>NRO RADICADO EN EL SIP</w:t>
            </w:r>
          </w:p>
        </w:tc>
      </w:tr>
      <w:tr w:rsidR="009A3F64" w:rsidRPr="009170F1" w:rsidTr="0019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9A3F64" w:rsidRPr="00731CB0" w:rsidRDefault="00681724" w:rsidP="00D706A9">
            <w:pPr>
              <w:jc w:val="center"/>
              <w:rPr>
                <w:color w:val="000000"/>
              </w:rPr>
            </w:pPr>
            <w:r w:rsidRPr="00731CB0">
              <w:rPr>
                <w:color w:val="000000"/>
              </w:rPr>
              <w:t>ATENCIÓN AL PÚBLICO</w:t>
            </w:r>
          </w:p>
        </w:tc>
        <w:tc>
          <w:tcPr>
            <w:tcW w:w="4819" w:type="dxa"/>
          </w:tcPr>
          <w:p w:rsidR="009A3F64" w:rsidRPr="00A71E95" w:rsidRDefault="00681724" w:rsidP="00D70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1E95">
              <w:t>Hay 30 cubículos y solo atienden dos, y los demás</w:t>
            </w:r>
            <w:proofErr w:type="gramStart"/>
            <w:r w:rsidRPr="00A71E95">
              <w:t>?</w:t>
            </w:r>
            <w:proofErr w:type="gramEnd"/>
          </w:p>
        </w:tc>
        <w:tc>
          <w:tcPr>
            <w:tcW w:w="1843" w:type="dxa"/>
          </w:tcPr>
          <w:p w:rsidR="009A3F64" w:rsidRPr="00731CB0" w:rsidRDefault="00681724" w:rsidP="0091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1CB0">
              <w:t xml:space="preserve">         41454</w:t>
            </w:r>
          </w:p>
        </w:tc>
      </w:tr>
      <w:tr w:rsidR="009A3F64" w:rsidTr="00190A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9A3F64" w:rsidRPr="00731CB0" w:rsidRDefault="00681724" w:rsidP="00D706A9">
            <w:pPr>
              <w:jc w:val="center"/>
              <w:rPr>
                <w:color w:val="000000"/>
              </w:rPr>
            </w:pPr>
            <w:r w:rsidRPr="00731CB0">
              <w:rPr>
                <w:color w:val="000000"/>
              </w:rPr>
              <w:t>ATENCIÓN AL PÚBLICO</w:t>
            </w:r>
          </w:p>
        </w:tc>
        <w:tc>
          <w:tcPr>
            <w:tcW w:w="4819" w:type="dxa"/>
          </w:tcPr>
          <w:p w:rsidR="009A3F64" w:rsidRPr="00A71E95" w:rsidRDefault="00681724" w:rsidP="00D706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</w:t>
            </w:r>
            <w:r w:rsidRPr="00A71E95">
              <w:t xml:space="preserve">emoras en la </w:t>
            </w:r>
            <w:r w:rsidRPr="00A71E95">
              <w:t>atención</w:t>
            </w:r>
          </w:p>
        </w:tc>
        <w:tc>
          <w:tcPr>
            <w:tcW w:w="1843" w:type="dxa"/>
          </w:tcPr>
          <w:p w:rsidR="009A3F64" w:rsidRPr="00731CB0" w:rsidRDefault="00681724" w:rsidP="00D706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731CB0">
              <w:rPr>
                <w:color w:val="000000" w:themeColor="text1"/>
                <w:szCs w:val="24"/>
                <w:shd w:val="clear" w:color="auto" w:fill="FFFFFF"/>
              </w:rPr>
              <w:t xml:space="preserve">   </w:t>
            </w:r>
            <w:r w:rsidRPr="00731CB0">
              <w:rPr>
                <w:color w:val="000000" w:themeColor="text1"/>
                <w:szCs w:val="24"/>
                <w:shd w:val="clear" w:color="auto" w:fill="FFFFFF"/>
              </w:rPr>
              <w:t>41457</w:t>
            </w:r>
          </w:p>
        </w:tc>
      </w:tr>
    </w:tbl>
    <w:p w:rsidR="00841F8F" w:rsidRDefault="00681724" w:rsidP="00841F8F">
      <w:pPr>
        <w:jc w:val="both"/>
      </w:pPr>
    </w:p>
    <w:p w:rsidR="001300B6" w:rsidRDefault="00681724" w:rsidP="00841F8F">
      <w:pPr>
        <w:jc w:val="center"/>
        <w:rPr>
          <w:b/>
        </w:rPr>
      </w:pPr>
    </w:p>
    <w:p w:rsidR="001300B6" w:rsidRDefault="00681724" w:rsidP="00841F8F">
      <w:pPr>
        <w:jc w:val="center"/>
        <w:rPr>
          <w:b/>
        </w:rPr>
      </w:pPr>
    </w:p>
    <w:p w:rsidR="00841F8F" w:rsidRDefault="00681724" w:rsidP="00841F8F">
      <w:pPr>
        <w:jc w:val="both"/>
      </w:pPr>
      <w:r>
        <w:t>Durante el mes de Marzo no se presentaron reclamos.</w:t>
      </w:r>
    </w:p>
    <w:p w:rsidR="00841F8F" w:rsidRDefault="00681724" w:rsidP="00841F8F">
      <w:pPr>
        <w:jc w:val="both"/>
      </w:pPr>
    </w:p>
    <w:p w:rsidR="00841F8F" w:rsidRDefault="00681724" w:rsidP="00841F8F">
      <w:pPr>
        <w:jc w:val="both"/>
      </w:pPr>
    </w:p>
    <w:p w:rsidR="00841F8F" w:rsidRDefault="00681724" w:rsidP="00841F8F">
      <w:r>
        <w:t xml:space="preserve">Para el trimestre evaluado se observa </w:t>
      </w:r>
      <w:r>
        <w:t xml:space="preserve">que los reclamos se concentraron en el proceso de Atención al Público y </w:t>
      </w:r>
      <w:r>
        <w:t>que el r</w:t>
      </w:r>
      <w:r>
        <w:t xml:space="preserve">eclamo con mayor reincidencia y continuidad es  </w:t>
      </w:r>
      <w:r>
        <w:t xml:space="preserve"> “Demoras en l</w:t>
      </w:r>
      <w:r>
        <w:t>a atención”</w:t>
      </w:r>
    </w:p>
    <w:p w:rsidR="002179A3" w:rsidRDefault="00681724" w:rsidP="00841F8F"/>
    <w:p w:rsidR="00841F8F" w:rsidRDefault="00681724" w:rsidP="00841F8F">
      <w:pPr>
        <w:pStyle w:val="NormalWeb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COMPARATIVO TRIMESTRES  (</w:t>
      </w:r>
      <w:r>
        <w:rPr>
          <w:rFonts w:ascii="Arial" w:hAnsi="Arial" w:cs="Arial"/>
          <w:b/>
          <w:color w:val="000000"/>
          <w:sz w:val="22"/>
          <w:szCs w:val="22"/>
        </w:rPr>
        <w:t>OCTUBRE, NOVIEMBRE, DICIEMBRE</w:t>
      </w:r>
      <w:r>
        <w:rPr>
          <w:rFonts w:ascii="Arial" w:hAnsi="Arial" w:cs="Arial"/>
          <w:b/>
          <w:color w:val="000000"/>
          <w:sz w:val="22"/>
          <w:szCs w:val="22"/>
        </w:rPr>
        <w:t>) CON (</w:t>
      </w:r>
      <w:r>
        <w:rPr>
          <w:rFonts w:ascii="Arial" w:hAnsi="Arial" w:cs="Arial"/>
          <w:b/>
          <w:color w:val="000000"/>
          <w:sz w:val="22"/>
          <w:szCs w:val="22"/>
        </w:rPr>
        <w:t>ENERO, FEBRERO, MARZO)  DE 2018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841F8F" w:rsidRDefault="00681724" w:rsidP="00841F8F">
      <w:pPr>
        <w:jc w:val="both"/>
      </w:pPr>
      <w:r>
        <w:t>Se reafirma</w:t>
      </w:r>
      <w:r>
        <w:t xml:space="preserve"> que para ambos trimestres el reclamo constante continua siendo “Demoras en la atención”, </w:t>
      </w:r>
    </w:p>
    <w:p w:rsidR="00841F8F" w:rsidRDefault="00681724" w:rsidP="00841F8F">
      <w:pPr>
        <w:jc w:val="both"/>
      </w:pPr>
      <w:r>
        <w:t xml:space="preserve">Para </w:t>
      </w:r>
      <w:r>
        <w:t xml:space="preserve"> el trimestre anterior se evidencia</w:t>
      </w:r>
      <w:r>
        <w:t xml:space="preserve">ron </w:t>
      </w:r>
      <w:r>
        <w:t>quince (15</w:t>
      </w:r>
      <w:r>
        <w:t>) rec</w:t>
      </w:r>
      <w:r>
        <w:t>lamos y para este periodo un total de cuatro (4</w:t>
      </w:r>
      <w:r>
        <w:t>)</w:t>
      </w:r>
      <w:r>
        <w:t xml:space="preserve"> </w:t>
      </w:r>
      <w:r>
        <w:t xml:space="preserve"> considerable disminución</w:t>
      </w:r>
      <w:r>
        <w:t xml:space="preserve"> para </w:t>
      </w:r>
      <w:r>
        <w:t>el periodo evaluado</w:t>
      </w:r>
      <w:r>
        <w:t xml:space="preserve">. </w:t>
      </w:r>
    </w:p>
    <w:p w:rsidR="0021749C" w:rsidRDefault="00681724" w:rsidP="00841F8F">
      <w:pPr>
        <w:jc w:val="both"/>
      </w:pPr>
    </w:p>
    <w:p w:rsidR="005738F9" w:rsidRDefault="00681724" w:rsidP="00841F8F">
      <w:pPr>
        <w:jc w:val="center"/>
        <w:rPr>
          <w:b/>
        </w:rPr>
      </w:pPr>
    </w:p>
    <w:p w:rsidR="002B0642" w:rsidRDefault="00681724" w:rsidP="00841F8F">
      <w:pPr>
        <w:jc w:val="center"/>
        <w:rPr>
          <w:b/>
        </w:rPr>
      </w:pPr>
    </w:p>
    <w:p w:rsidR="00841F8F" w:rsidRDefault="00681724" w:rsidP="00841F8F">
      <w:pPr>
        <w:jc w:val="center"/>
        <w:rPr>
          <w:b/>
        </w:rPr>
      </w:pPr>
      <w:r>
        <w:rPr>
          <w:b/>
        </w:rPr>
        <w:t>SUGERENCIAS</w:t>
      </w:r>
    </w:p>
    <w:p w:rsidR="005738F9" w:rsidRDefault="00681724" w:rsidP="00841F8F">
      <w:pPr>
        <w:jc w:val="center"/>
        <w:rPr>
          <w:b/>
        </w:rPr>
      </w:pPr>
    </w:p>
    <w:p w:rsidR="00841F8F" w:rsidRDefault="00681724" w:rsidP="00841F8F">
      <w:r>
        <w:t>En</w:t>
      </w:r>
      <w:r>
        <w:t xml:space="preserve"> el mes de Enero y Marzo </w:t>
      </w:r>
      <w:r w:rsidRPr="00046F6C">
        <w:t xml:space="preserve"> no se presentaron sugerencias</w:t>
      </w:r>
    </w:p>
    <w:p w:rsidR="00841F8F" w:rsidRDefault="00681724" w:rsidP="005738F9">
      <w:pPr>
        <w:tabs>
          <w:tab w:val="left" w:pos="5812"/>
        </w:tabs>
      </w:pPr>
    </w:p>
    <w:p w:rsidR="005738F9" w:rsidRPr="00046F6C" w:rsidRDefault="00681724" w:rsidP="00841F8F"/>
    <w:p w:rsidR="00841F8F" w:rsidRDefault="00681724" w:rsidP="00841F8F">
      <w:pPr>
        <w:jc w:val="center"/>
        <w:rPr>
          <w:b/>
        </w:rPr>
      </w:pPr>
      <w:r>
        <w:rPr>
          <w:b/>
        </w:rPr>
        <w:t>MES DE FEBRERO</w:t>
      </w:r>
    </w:p>
    <w:p w:rsidR="005738F9" w:rsidRPr="00C17589" w:rsidRDefault="00681724" w:rsidP="00841F8F">
      <w:pPr>
        <w:jc w:val="center"/>
        <w:rPr>
          <w:b/>
        </w:rPr>
      </w:pPr>
    </w:p>
    <w:tbl>
      <w:tblPr>
        <w:tblStyle w:val="Sombreadomedio1-nfasis1"/>
        <w:tblpPr w:leftFromText="141" w:rightFromText="141" w:vertAnchor="text" w:horzAnchor="margin" w:tblpY="222"/>
        <w:tblW w:w="9073" w:type="dxa"/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2410"/>
      </w:tblGrid>
      <w:tr w:rsidR="00190AF7" w:rsidTr="00190A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190AF7" w:rsidRPr="00A71E95" w:rsidRDefault="00190AF7" w:rsidP="00190AF7">
            <w:pPr>
              <w:jc w:val="center"/>
            </w:pPr>
            <w:r w:rsidRPr="00446731">
              <w:rPr>
                <w:color w:val="000000" w:themeColor="text1"/>
              </w:rPr>
              <w:t xml:space="preserve">PROCESO / </w:t>
            </w:r>
            <w:r>
              <w:rPr>
                <w:color w:val="000000" w:themeColor="text1"/>
              </w:rPr>
              <w:t xml:space="preserve"> </w:t>
            </w:r>
            <w:r w:rsidRPr="00446731">
              <w:rPr>
                <w:color w:val="000000" w:themeColor="text1"/>
              </w:rPr>
              <w:t>SUBPROCESO AFECTADO</w:t>
            </w:r>
          </w:p>
        </w:tc>
        <w:tc>
          <w:tcPr>
            <w:tcW w:w="3969" w:type="dxa"/>
            <w:hideMark/>
          </w:tcPr>
          <w:p w:rsidR="00190AF7" w:rsidRPr="00A71E95" w:rsidRDefault="00190AF7" w:rsidP="00190A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1E95">
              <w:rPr>
                <w:color w:val="000000" w:themeColor="text1"/>
              </w:rPr>
              <w:t>SUGERENCIA</w:t>
            </w:r>
          </w:p>
        </w:tc>
        <w:tc>
          <w:tcPr>
            <w:tcW w:w="2410" w:type="dxa"/>
            <w:hideMark/>
          </w:tcPr>
          <w:p w:rsidR="00190AF7" w:rsidRPr="00A71E95" w:rsidRDefault="00190AF7" w:rsidP="00190AF7">
            <w:pPr>
              <w:ind w:left="74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1E95">
              <w:rPr>
                <w:color w:val="000000"/>
              </w:rPr>
              <w:t>NRO RADICADO EN EL SIP</w:t>
            </w:r>
          </w:p>
        </w:tc>
      </w:tr>
      <w:tr w:rsidR="00190AF7" w:rsidTr="0019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90AF7" w:rsidRPr="00877CCB" w:rsidRDefault="00190AF7" w:rsidP="00190AF7">
            <w:pPr>
              <w:tabs>
                <w:tab w:val="left" w:pos="2001"/>
              </w:tabs>
              <w:ind w:right="529"/>
              <w:jc w:val="center"/>
              <w:rPr>
                <w:color w:val="000000"/>
              </w:rPr>
            </w:pPr>
            <w:r w:rsidRPr="00877CCB">
              <w:rPr>
                <w:color w:val="000000"/>
              </w:rPr>
              <w:t>ATENCIÓN AL PÚBLICO</w:t>
            </w:r>
          </w:p>
        </w:tc>
        <w:tc>
          <w:tcPr>
            <w:tcW w:w="3969" w:type="dxa"/>
          </w:tcPr>
          <w:p w:rsidR="00190AF7" w:rsidRPr="00E049C3" w:rsidRDefault="00190AF7" w:rsidP="00190AF7">
            <w:pPr>
              <w:ind w:left="1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Má</w:t>
            </w:r>
            <w:r w:rsidRPr="00E049C3">
              <w:t>s orden en los fichos</w:t>
            </w:r>
          </w:p>
        </w:tc>
        <w:tc>
          <w:tcPr>
            <w:tcW w:w="2410" w:type="dxa"/>
          </w:tcPr>
          <w:p w:rsidR="00190AF7" w:rsidRPr="00877CCB" w:rsidRDefault="00190AF7" w:rsidP="00190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77CCB">
              <w:rPr>
                <w:color w:val="000000"/>
              </w:rPr>
              <w:t xml:space="preserve">           41461</w:t>
            </w:r>
          </w:p>
        </w:tc>
      </w:tr>
      <w:tr w:rsidR="00190AF7" w:rsidTr="00190A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90AF7" w:rsidRPr="00877CCB" w:rsidRDefault="00190AF7" w:rsidP="00190AF7">
            <w:pPr>
              <w:jc w:val="center"/>
              <w:rPr>
                <w:color w:val="000000"/>
              </w:rPr>
            </w:pPr>
          </w:p>
          <w:p w:rsidR="00190AF7" w:rsidRPr="00877CCB" w:rsidRDefault="00190AF7" w:rsidP="00190AF7">
            <w:pPr>
              <w:ind w:left="-391" w:firstLine="142"/>
              <w:jc w:val="center"/>
              <w:rPr>
                <w:color w:val="000000"/>
              </w:rPr>
            </w:pPr>
            <w:r w:rsidRPr="00877CCB">
              <w:rPr>
                <w:color w:val="000000"/>
              </w:rPr>
              <w:t>ATENCIÓN AL</w:t>
            </w:r>
            <w:r>
              <w:rPr>
                <w:color w:val="000000"/>
              </w:rPr>
              <w:t xml:space="preserve"> </w:t>
            </w:r>
            <w:r w:rsidRPr="00877CCB">
              <w:rPr>
                <w:color w:val="000000"/>
              </w:rPr>
              <w:t xml:space="preserve"> PÚBLICO</w:t>
            </w:r>
          </w:p>
        </w:tc>
        <w:tc>
          <w:tcPr>
            <w:tcW w:w="3969" w:type="dxa"/>
          </w:tcPr>
          <w:p w:rsidR="00190AF7" w:rsidRPr="00E049C3" w:rsidRDefault="00190AF7" w:rsidP="00190AF7">
            <w:pPr>
              <w:tabs>
                <w:tab w:val="left" w:pos="3747"/>
              </w:tabs>
              <w:ind w:left="-249" w:right="-25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</w:t>
            </w:r>
            <w:r w:rsidRPr="00E049C3">
              <w:t>ener más encuentra a las personas discapacitadas</w:t>
            </w:r>
          </w:p>
        </w:tc>
        <w:tc>
          <w:tcPr>
            <w:tcW w:w="2410" w:type="dxa"/>
          </w:tcPr>
          <w:p w:rsidR="00190AF7" w:rsidRPr="00877CCB" w:rsidRDefault="00190AF7" w:rsidP="00190A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77CCB">
              <w:rPr>
                <w:color w:val="000000"/>
              </w:rPr>
              <w:t xml:space="preserve"> </w:t>
            </w:r>
          </w:p>
          <w:p w:rsidR="00190AF7" w:rsidRPr="00877CCB" w:rsidRDefault="00190AF7" w:rsidP="00190A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877CCB">
              <w:rPr>
                <w:color w:val="000000"/>
              </w:rPr>
              <w:t xml:space="preserve">           41462</w:t>
            </w:r>
          </w:p>
        </w:tc>
      </w:tr>
      <w:tr w:rsidR="00190AF7" w:rsidTr="0019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90AF7" w:rsidRPr="00877CCB" w:rsidRDefault="00190AF7" w:rsidP="00190AF7">
            <w:pPr>
              <w:jc w:val="center"/>
              <w:rPr>
                <w:color w:val="000000"/>
              </w:rPr>
            </w:pPr>
          </w:p>
          <w:p w:rsidR="00190AF7" w:rsidRPr="00877CCB" w:rsidRDefault="00190AF7" w:rsidP="00190AF7">
            <w:pPr>
              <w:jc w:val="center"/>
              <w:rPr>
                <w:color w:val="000000"/>
              </w:rPr>
            </w:pPr>
          </w:p>
          <w:p w:rsidR="00190AF7" w:rsidRPr="00877CCB" w:rsidRDefault="00190AF7" w:rsidP="00190AF7">
            <w:pPr>
              <w:jc w:val="center"/>
              <w:rPr>
                <w:color w:val="000000"/>
              </w:rPr>
            </w:pPr>
            <w:r w:rsidRPr="00877CCB">
              <w:rPr>
                <w:color w:val="000000"/>
              </w:rPr>
              <w:t>CONCILIACIONES</w:t>
            </w:r>
          </w:p>
        </w:tc>
        <w:tc>
          <w:tcPr>
            <w:tcW w:w="3969" w:type="dxa"/>
          </w:tcPr>
          <w:p w:rsidR="00190AF7" w:rsidRPr="00144054" w:rsidRDefault="00190AF7" w:rsidP="00190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</w:t>
            </w:r>
            <w:r w:rsidRPr="00144054">
              <w:t>ué bueno que en los pasillos de la  alcaldía hubiera más conectores de luz para cargar los celulares, toda vez, que en los centros de conciliación hay mucha demora</w:t>
            </w:r>
          </w:p>
        </w:tc>
        <w:tc>
          <w:tcPr>
            <w:tcW w:w="2410" w:type="dxa"/>
          </w:tcPr>
          <w:p w:rsidR="00190AF7" w:rsidRPr="00877CCB" w:rsidRDefault="00190AF7" w:rsidP="00190AF7">
            <w:pPr>
              <w:ind w:left="1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  <w:p w:rsidR="00190AF7" w:rsidRPr="00877CCB" w:rsidRDefault="00190AF7" w:rsidP="00190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  <w:p w:rsidR="00190AF7" w:rsidRPr="00877CCB" w:rsidRDefault="00190AF7" w:rsidP="00190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77CCB">
              <w:rPr>
                <w:color w:val="000000"/>
              </w:rPr>
              <w:t xml:space="preserve">            41931</w:t>
            </w:r>
          </w:p>
        </w:tc>
      </w:tr>
      <w:tr w:rsidR="00190AF7" w:rsidTr="00190A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90AF7" w:rsidRPr="00877CCB" w:rsidRDefault="00190AF7" w:rsidP="00190AF7">
            <w:pPr>
              <w:jc w:val="center"/>
              <w:rPr>
                <w:color w:val="000000"/>
              </w:rPr>
            </w:pPr>
            <w:r w:rsidRPr="00877CCB">
              <w:rPr>
                <w:color w:val="000000"/>
              </w:rPr>
              <w:t>ATENCIÓN AL PÚBLICO</w:t>
            </w:r>
          </w:p>
        </w:tc>
        <w:tc>
          <w:tcPr>
            <w:tcW w:w="3969" w:type="dxa"/>
          </w:tcPr>
          <w:p w:rsidR="00190AF7" w:rsidRDefault="00190AF7" w:rsidP="00190A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El altavoz a veces acentúa mal y permite la equivocación de los usuarios.</w:t>
            </w:r>
          </w:p>
        </w:tc>
        <w:tc>
          <w:tcPr>
            <w:tcW w:w="2410" w:type="dxa"/>
          </w:tcPr>
          <w:p w:rsidR="00190AF7" w:rsidRPr="00B343B5" w:rsidRDefault="00190AF7" w:rsidP="00190AF7">
            <w:pPr>
              <w:ind w:left="17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6F6F6F"/>
                <w:sz w:val="21"/>
                <w:szCs w:val="21"/>
                <w:shd w:val="clear" w:color="auto" w:fill="FFFFFF"/>
              </w:rPr>
              <w:t xml:space="preserve">         </w:t>
            </w:r>
            <w:r w:rsidRPr="00B343B5">
              <w:rPr>
                <w:color w:val="000000" w:themeColor="text1"/>
                <w:szCs w:val="24"/>
                <w:shd w:val="clear" w:color="auto" w:fill="FFFFFF"/>
              </w:rPr>
              <w:t xml:space="preserve"> 41933</w:t>
            </w:r>
          </w:p>
        </w:tc>
      </w:tr>
    </w:tbl>
    <w:p w:rsidR="00841F8F" w:rsidRDefault="00681724" w:rsidP="00841F8F">
      <w:pPr>
        <w:jc w:val="center"/>
      </w:pPr>
    </w:p>
    <w:p w:rsidR="00841F8F" w:rsidRDefault="00681724" w:rsidP="00A71E95">
      <w:pPr>
        <w:tabs>
          <w:tab w:val="left" w:pos="2552"/>
        </w:tabs>
        <w:jc w:val="both"/>
      </w:pPr>
    </w:p>
    <w:p w:rsidR="006F0279" w:rsidRDefault="00681724" w:rsidP="00A71E95">
      <w:pPr>
        <w:tabs>
          <w:tab w:val="left" w:pos="2552"/>
        </w:tabs>
        <w:jc w:val="both"/>
      </w:pPr>
    </w:p>
    <w:p w:rsidR="006F0279" w:rsidRDefault="00681724" w:rsidP="00A71E95">
      <w:pPr>
        <w:tabs>
          <w:tab w:val="left" w:pos="2552"/>
        </w:tabs>
        <w:jc w:val="both"/>
      </w:pPr>
    </w:p>
    <w:p w:rsidR="006F0279" w:rsidRDefault="00681724" w:rsidP="00F543AB">
      <w:pPr>
        <w:tabs>
          <w:tab w:val="left" w:pos="2552"/>
        </w:tabs>
        <w:ind w:firstLine="284"/>
        <w:jc w:val="both"/>
      </w:pPr>
      <w:r>
        <w:rPr>
          <w:noProof/>
        </w:rPr>
        <w:drawing>
          <wp:inline distT="0" distB="0" distL="0" distR="0" wp14:anchorId="086CEE44" wp14:editId="755F3286">
            <wp:extent cx="5200650" cy="2962275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41F8F" w:rsidRDefault="00681724" w:rsidP="00841F8F">
      <w:pPr>
        <w:pStyle w:val="NormalWeb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COMPARATIVO </w:t>
      </w:r>
      <w:r>
        <w:rPr>
          <w:rFonts w:ascii="Arial" w:hAnsi="Arial" w:cs="Arial"/>
          <w:b/>
          <w:color w:val="000000"/>
          <w:sz w:val="22"/>
          <w:szCs w:val="22"/>
        </w:rPr>
        <w:t>TRIMESTRES  (</w:t>
      </w:r>
      <w:r>
        <w:rPr>
          <w:rFonts w:ascii="Arial" w:hAnsi="Arial" w:cs="Arial"/>
          <w:b/>
          <w:color w:val="000000"/>
          <w:sz w:val="22"/>
          <w:szCs w:val="22"/>
        </w:rPr>
        <w:t>OCTUBRE, NOVIEMBRE, DICIEMBRE</w:t>
      </w:r>
      <w:r>
        <w:rPr>
          <w:rFonts w:ascii="Arial" w:hAnsi="Arial" w:cs="Arial"/>
          <w:b/>
          <w:color w:val="000000"/>
          <w:sz w:val="22"/>
          <w:szCs w:val="22"/>
        </w:rPr>
        <w:t>) CON (</w:t>
      </w:r>
      <w:r>
        <w:rPr>
          <w:rFonts w:ascii="Arial" w:hAnsi="Arial" w:cs="Arial"/>
          <w:b/>
          <w:color w:val="000000"/>
          <w:sz w:val="22"/>
          <w:szCs w:val="22"/>
        </w:rPr>
        <w:t>ENERO, FEBRERO, MARZO)  DE 2018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841F8F" w:rsidRDefault="00681724" w:rsidP="00841F8F">
      <w:pPr>
        <w:jc w:val="both"/>
        <w:rPr>
          <w:lang w:val="es-CO"/>
        </w:rPr>
      </w:pPr>
      <w:r>
        <w:rPr>
          <w:lang w:val="es-CO"/>
        </w:rPr>
        <w:t>En el trimestre anterio</w:t>
      </w:r>
      <w:r>
        <w:rPr>
          <w:lang w:val="es-CO"/>
        </w:rPr>
        <w:t>r se presentaron un total de tres (3</w:t>
      </w:r>
      <w:r>
        <w:rPr>
          <w:lang w:val="es-CO"/>
        </w:rPr>
        <w:t xml:space="preserve">) sugerencias, </w:t>
      </w:r>
      <w:r>
        <w:rPr>
          <w:lang w:val="es-CO"/>
        </w:rPr>
        <w:t>dos</w:t>
      </w:r>
      <w:r>
        <w:rPr>
          <w:lang w:val="es-CO"/>
        </w:rPr>
        <w:t xml:space="preserve"> (2)</w:t>
      </w:r>
      <w:r>
        <w:rPr>
          <w:lang w:val="es-CO"/>
        </w:rPr>
        <w:t xml:space="preserve"> para </w:t>
      </w:r>
      <w:r>
        <w:rPr>
          <w:lang w:val="es-CO"/>
        </w:rPr>
        <w:t>el proceso</w:t>
      </w:r>
      <w:r>
        <w:rPr>
          <w:lang w:val="es-CO"/>
        </w:rPr>
        <w:t xml:space="preserve"> de Atención al Público y una (1) para la Unidad Permanente, </w:t>
      </w:r>
      <w:r>
        <w:rPr>
          <w:lang w:val="es-CO"/>
        </w:rPr>
        <w:t xml:space="preserve">y </w:t>
      </w:r>
      <w:r>
        <w:rPr>
          <w:lang w:val="es-CO"/>
        </w:rPr>
        <w:t>que estuvieron</w:t>
      </w:r>
      <w:r>
        <w:rPr>
          <w:lang w:val="es-CO"/>
        </w:rPr>
        <w:t xml:space="preserve"> relacionadas con las “demoras en la atención”.</w:t>
      </w:r>
    </w:p>
    <w:p w:rsidR="00E241B5" w:rsidRDefault="00681724" w:rsidP="00841F8F">
      <w:pPr>
        <w:jc w:val="both"/>
      </w:pPr>
    </w:p>
    <w:p w:rsidR="007877E4" w:rsidRDefault="00681724" w:rsidP="00841F8F">
      <w:pPr>
        <w:jc w:val="center"/>
        <w:rPr>
          <w:b/>
        </w:rPr>
      </w:pPr>
    </w:p>
    <w:p w:rsidR="008C1669" w:rsidRDefault="00681724" w:rsidP="0080493D">
      <w:pPr>
        <w:tabs>
          <w:tab w:val="left" w:pos="5103"/>
        </w:tabs>
        <w:ind w:right="618"/>
        <w:jc w:val="center"/>
        <w:rPr>
          <w:b/>
        </w:rPr>
      </w:pPr>
    </w:p>
    <w:p w:rsidR="00841F8F" w:rsidRDefault="00681724" w:rsidP="0080493D">
      <w:pPr>
        <w:tabs>
          <w:tab w:val="left" w:pos="5103"/>
        </w:tabs>
        <w:ind w:right="618"/>
        <w:jc w:val="center"/>
        <w:rPr>
          <w:b/>
        </w:rPr>
      </w:pPr>
      <w:r>
        <w:rPr>
          <w:b/>
        </w:rPr>
        <w:t>RECONOCIMIENTOS</w:t>
      </w:r>
    </w:p>
    <w:p w:rsidR="007877E4" w:rsidRDefault="00681724" w:rsidP="008C1669">
      <w:pPr>
        <w:tabs>
          <w:tab w:val="left" w:pos="5103"/>
        </w:tabs>
        <w:ind w:right="1043"/>
        <w:jc w:val="center"/>
        <w:rPr>
          <w:b/>
        </w:rPr>
      </w:pPr>
    </w:p>
    <w:p w:rsidR="007877E4" w:rsidRDefault="00681724" w:rsidP="0080493D">
      <w:pPr>
        <w:tabs>
          <w:tab w:val="left" w:pos="5103"/>
        </w:tabs>
        <w:ind w:right="618"/>
        <w:jc w:val="center"/>
        <w:rPr>
          <w:b/>
        </w:rPr>
      </w:pPr>
    </w:p>
    <w:p w:rsidR="00841F8F" w:rsidRDefault="00681724" w:rsidP="0080493D">
      <w:pPr>
        <w:tabs>
          <w:tab w:val="left" w:pos="5103"/>
        </w:tabs>
        <w:ind w:right="618"/>
        <w:jc w:val="center"/>
        <w:rPr>
          <w:b/>
        </w:rPr>
      </w:pPr>
      <w:r>
        <w:rPr>
          <w:b/>
        </w:rPr>
        <w:t xml:space="preserve">MES DE </w:t>
      </w:r>
      <w:r>
        <w:rPr>
          <w:b/>
        </w:rPr>
        <w:t>ENERO</w:t>
      </w:r>
    </w:p>
    <w:p w:rsidR="007877E4" w:rsidRDefault="00681724" w:rsidP="0080493D">
      <w:pPr>
        <w:tabs>
          <w:tab w:val="left" w:pos="5103"/>
        </w:tabs>
        <w:ind w:right="618"/>
        <w:jc w:val="center"/>
        <w:rPr>
          <w:b/>
        </w:rPr>
      </w:pPr>
    </w:p>
    <w:p w:rsidR="007877E4" w:rsidRDefault="00681724" w:rsidP="0080493D">
      <w:pPr>
        <w:tabs>
          <w:tab w:val="left" w:pos="5103"/>
        </w:tabs>
        <w:ind w:right="618"/>
        <w:jc w:val="center"/>
        <w:rPr>
          <w:b/>
        </w:rPr>
      </w:pPr>
    </w:p>
    <w:p w:rsidR="00841F8F" w:rsidRDefault="00681724" w:rsidP="00841F8F">
      <w:pPr>
        <w:jc w:val="center"/>
        <w:rPr>
          <w:b/>
        </w:rPr>
      </w:pPr>
    </w:p>
    <w:tbl>
      <w:tblPr>
        <w:tblStyle w:val="Sombreadomedio1-nfasis1"/>
        <w:tblW w:w="93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2552"/>
        <w:gridCol w:w="1242"/>
      </w:tblGrid>
      <w:tr w:rsidR="00CA4BEC" w:rsidTr="002A5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CA4BEC" w:rsidRPr="00495F46" w:rsidRDefault="00681724" w:rsidP="00D706A9">
            <w:pPr>
              <w:jc w:val="center"/>
            </w:pPr>
            <w:r w:rsidRPr="00495F46">
              <w:rPr>
                <w:color w:val="000000"/>
              </w:rPr>
              <w:t xml:space="preserve">PROCESO/SUBPROCESO </w:t>
            </w:r>
          </w:p>
        </w:tc>
        <w:tc>
          <w:tcPr>
            <w:tcW w:w="3402" w:type="dxa"/>
            <w:hideMark/>
          </w:tcPr>
          <w:p w:rsidR="00CA4BEC" w:rsidRPr="00495F46" w:rsidRDefault="00681724" w:rsidP="002A57CF">
            <w:pPr>
              <w:ind w:right="45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95F46">
              <w:rPr>
                <w:color w:val="000000"/>
              </w:rPr>
              <w:t>FUNCIONARIO/CONTRATISTA</w:t>
            </w:r>
          </w:p>
        </w:tc>
        <w:tc>
          <w:tcPr>
            <w:tcW w:w="2552" w:type="dxa"/>
            <w:hideMark/>
          </w:tcPr>
          <w:p w:rsidR="00CA4BEC" w:rsidRPr="00495F46" w:rsidRDefault="00681724" w:rsidP="002A57CF">
            <w:pPr>
              <w:ind w:left="-2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95F46">
              <w:rPr>
                <w:color w:val="000000" w:themeColor="text1"/>
              </w:rPr>
              <w:t>RECONOCIMIENTO</w:t>
            </w:r>
          </w:p>
        </w:tc>
        <w:tc>
          <w:tcPr>
            <w:tcW w:w="1242" w:type="dxa"/>
            <w:hideMark/>
          </w:tcPr>
          <w:p w:rsidR="00CA4BEC" w:rsidRPr="00CA4BEC" w:rsidRDefault="00681724" w:rsidP="00D706A9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4BEC">
              <w:rPr>
                <w:rFonts w:ascii="Arial" w:hAnsi="Arial" w:cs="Arial"/>
                <w:color w:val="000000"/>
                <w:sz w:val="22"/>
                <w:szCs w:val="22"/>
              </w:rPr>
              <w:t>NRO RADICADO EN EL SIP</w:t>
            </w:r>
          </w:p>
        </w:tc>
      </w:tr>
      <w:tr w:rsidR="00CA4BEC" w:rsidRPr="00B63CE0" w:rsidTr="002A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A4BEC" w:rsidRPr="00B63CE0" w:rsidRDefault="00681724" w:rsidP="00D70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UNIDAD PERMANENTE</w:t>
            </w:r>
          </w:p>
        </w:tc>
        <w:tc>
          <w:tcPr>
            <w:tcW w:w="3402" w:type="dxa"/>
          </w:tcPr>
          <w:p w:rsidR="00CA4BEC" w:rsidRPr="00B63CE0" w:rsidRDefault="00681724" w:rsidP="008B51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Equipo de trabajo</w:t>
            </w:r>
          </w:p>
        </w:tc>
        <w:tc>
          <w:tcPr>
            <w:tcW w:w="2552" w:type="dxa"/>
          </w:tcPr>
          <w:p w:rsidR="00CA4BEC" w:rsidRPr="00B63CE0" w:rsidRDefault="00681724" w:rsidP="008C1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Buena atención</w:t>
            </w:r>
          </w:p>
        </w:tc>
        <w:tc>
          <w:tcPr>
            <w:tcW w:w="1242" w:type="dxa"/>
          </w:tcPr>
          <w:p w:rsidR="00CA4BEC" w:rsidRPr="008C1669" w:rsidRDefault="00681724" w:rsidP="00D706A9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8C1669">
              <w:rPr>
                <w:rFonts w:ascii="Arial" w:hAnsi="Arial" w:cs="Arial"/>
                <w:color w:val="000000"/>
              </w:rPr>
              <w:t>40770</w:t>
            </w:r>
          </w:p>
        </w:tc>
      </w:tr>
      <w:tr w:rsidR="00CA4BEC" w:rsidRPr="00B63CE0" w:rsidTr="002A5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A4BEC" w:rsidRPr="00B63CE0" w:rsidRDefault="00681724" w:rsidP="00D70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UNIDAD PERMANENTE</w:t>
            </w:r>
          </w:p>
        </w:tc>
        <w:tc>
          <w:tcPr>
            <w:tcW w:w="3402" w:type="dxa"/>
          </w:tcPr>
          <w:p w:rsidR="00CA4BEC" w:rsidRPr="00B63CE0" w:rsidRDefault="00681724" w:rsidP="00D706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Auxiliar contratista Xiomara Rivera Ayala</w:t>
            </w:r>
          </w:p>
        </w:tc>
        <w:tc>
          <w:tcPr>
            <w:tcW w:w="2552" w:type="dxa"/>
          </w:tcPr>
          <w:p w:rsidR="00CA4BEC" w:rsidRPr="00B63CE0" w:rsidRDefault="00681724" w:rsidP="00D706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Buena atención, amabilidad e interés en mi problema.</w:t>
            </w:r>
          </w:p>
        </w:tc>
        <w:tc>
          <w:tcPr>
            <w:tcW w:w="1242" w:type="dxa"/>
          </w:tcPr>
          <w:p w:rsidR="00CA4BEC" w:rsidRPr="00526BA9" w:rsidRDefault="00681724" w:rsidP="00D706A9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26BA9">
              <w:rPr>
                <w:rFonts w:ascii="Arial" w:hAnsi="Arial" w:cs="Arial"/>
                <w:color w:val="000000"/>
              </w:rPr>
              <w:t>41039</w:t>
            </w:r>
          </w:p>
        </w:tc>
      </w:tr>
    </w:tbl>
    <w:p w:rsidR="00841F8F" w:rsidRDefault="00681724" w:rsidP="00841F8F">
      <w:pPr>
        <w:jc w:val="center"/>
        <w:rPr>
          <w:b/>
        </w:rPr>
      </w:pPr>
    </w:p>
    <w:p w:rsidR="00841F8F" w:rsidRDefault="00681724" w:rsidP="00841F8F">
      <w:pPr>
        <w:jc w:val="both"/>
      </w:pPr>
    </w:p>
    <w:p w:rsidR="008C1669" w:rsidRDefault="00681724" w:rsidP="00841F8F">
      <w:pPr>
        <w:jc w:val="center"/>
        <w:rPr>
          <w:b/>
        </w:rPr>
      </w:pPr>
    </w:p>
    <w:p w:rsidR="00841F8F" w:rsidRDefault="00681724" w:rsidP="00841F8F">
      <w:pPr>
        <w:jc w:val="center"/>
        <w:rPr>
          <w:b/>
        </w:rPr>
      </w:pPr>
      <w:r>
        <w:rPr>
          <w:b/>
        </w:rPr>
        <w:t>MES DE FEBRERO</w:t>
      </w:r>
    </w:p>
    <w:p w:rsidR="008C1669" w:rsidRDefault="00681724" w:rsidP="00841F8F">
      <w:pPr>
        <w:jc w:val="center"/>
        <w:rPr>
          <w:b/>
        </w:rPr>
      </w:pPr>
    </w:p>
    <w:p w:rsidR="00841F8F" w:rsidRDefault="00681724" w:rsidP="00841F8F">
      <w:pPr>
        <w:jc w:val="center"/>
        <w:rPr>
          <w:b/>
        </w:rPr>
      </w:pPr>
    </w:p>
    <w:tbl>
      <w:tblPr>
        <w:tblStyle w:val="Sombreadomedio1-nfasis1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3118"/>
        <w:gridCol w:w="2443"/>
        <w:gridCol w:w="1810"/>
      </w:tblGrid>
      <w:tr w:rsidR="00F4518B" w:rsidTr="00190A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:rsidR="00F4518B" w:rsidRPr="00495F46" w:rsidRDefault="00681724" w:rsidP="00097005">
            <w:pPr>
              <w:ind w:right="-108"/>
              <w:jc w:val="center"/>
            </w:pPr>
            <w:r w:rsidRPr="00495F46">
              <w:rPr>
                <w:color w:val="000000"/>
              </w:rPr>
              <w:t xml:space="preserve">PROCESO/SUBPROCESO </w:t>
            </w:r>
          </w:p>
        </w:tc>
        <w:tc>
          <w:tcPr>
            <w:tcW w:w="3118" w:type="dxa"/>
            <w:hideMark/>
          </w:tcPr>
          <w:p w:rsidR="00F4518B" w:rsidRPr="00495F46" w:rsidRDefault="00681724" w:rsidP="00D706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95F46">
              <w:rPr>
                <w:color w:val="000000"/>
              </w:rPr>
              <w:t xml:space="preserve">FUNCIONARIO/CONTRATISTA </w:t>
            </w:r>
          </w:p>
        </w:tc>
        <w:tc>
          <w:tcPr>
            <w:tcW w:w="2443" w:type="dxa"/>
            <w:hideMark/>
          </w:tcPr>
          <w:p w:rsidR="00F4518B" w:rsidRPr="00495F46" w:rsidRDefault="00681724" w:rsidP="00D706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95F46">
              <w:rPr>
                <w:color w:val="000000" w:themeColor="text1"/>
              </w:rPr>
              <w:t>RECONOCIMIENTO</w:t>
            </w:r>
          </w:p>
        </w:tc>
        <w:tc>
          <w:tcPr>
            <w:tcW w:w="1810" w:type="dxa"/>
            <w:hideMark/>
          </w:tcPr>
          <w:p w:rsidR="00F4518B" w:rsidRPr="00495F46" w:rsidRDefault="00681724" w:rsidP="00D706A9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5F46">
              <w:rPr>
                <w:rFonts w:ascii="Calibri" w:hAnsi="Calibri" w:cs="Calibri"/>
                <w:color w:val="000000"/>
                <w:sz w:val="22"/>
                <w:szCs w:val="22"/>
              </w:rPr>
              <w:t>NRO RADICADO EN EL SIP</w:t>
            </w:r>
          </w:p>
        </w:tc>
      </w:tr>
      <w:tr w:rsidR="00F4518B" w:rsidRPr="00B63CE0" w:rsidTr="0019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F4518B" w:rsidRPr="00B63CE0" w:rsidRDefault="00681724" w:rsidP="00D70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ATENCIÓN AL PÚBLICO</w:t>
            </w:r>
          </w:p>
        </w:tc>
        <w:tc>
          <w:tcPr>
            <w:tcW w:w="3118" w:type="dxa"/>
          </w:tcPr>
          <w:p w:rsidR="00F4518B" w:rsidRPr="00B63CE0" w:rsidRDefault="00681724" w:rsidP="00D70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Abogada contratista    </w:t>
            </w:r>
            <w:r>
              <w:t>Catalina María Gómez Arroyave</w:t>
            </w:r>
          </w:p>
        </w:tc>
        <w:tc>
          <w:tcPr>
            <w:tcW w:w="2443" w:type="dxa"/>
          </w:tcPr>
          <w:p w:rsidR="00F4518B" w:rsidRPr="00B63CE0" w:rsidRDefault="00681724" w:rsidP="00D70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 ser una excelente abogada y  ser humano, sus valores;  y por el amor y respeto que le tiene a su carrera</w:t>
            </w:r>
          </w:p>
        </w:tc>
        <w:tc>
          <w:tcPr>
            <w:tcW w:w="1810" w:type="dxa"/>
          </w:tcPr>
          <w:p w:rsidR="00F4518B" w:rsidRPr="00A262F5" w:rsidRDefault="00681724" w:rsidP="00D706A9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262F5">
              <w:rPr>
                <w:rFonts w:ascii="Arial" w:hAnsi="Arial" w:cs="Arial"/>
                <w:color w:val="000000"/>
              </w:rPr>
              <w:t>41934</w:t>
            </w:r>
          </w:p>
        </w:tc>
      </w:tr>
    </w:tbl>
    <w:p w:rsidR="00841F8F" w:rsidRDefault="00681724" w:rsidP="00841F8F">
      <w:pPr>
        <w:jc w:val="center"/>
        <w:rPr>
          <w:b/>
        </w:rPr>
      </w:pPr>
    </w:p>
    <w:p w:rsidR="00841F8F" w:rsidRDefault="00681724" w:rsidP="00841F8F">
      <w:pPr>
        <w:jc w:val="both"/>
      </w:pPr>
    </w:p>
    <w:p w:rsidR="00841F8F" w:rsidRDefault="00681724" w:rsidP="00841F8F">
      <w:pPr>
        <w:jc w:val="center"/>
        <w:rPr>
          <w:b/>
        </w:rPr>
      </w:pPr>
      <w:r>
        <w:rPr>
          <w:b/>
        </w:rPr>
        <w:t>MES DE MARZO</w:t>
      </w:r>
    </w:p>
    <w:p w:rsidR="00097005" w:rsidRDefault="00681724" w:rsidP="00841F8F">
      <w:pPr>
        <w:jc w:val="center"/>
        <w:rPr>
          <w:b/>
        </w:rPr>
      </w:pPr>
    </w:p>
    <w:p w:rsidR="00841F8F" w:rsidRDefault="00681724" w:rsidP="00841F8F">
      <w:pPr>
        <w:jc w:val="both"/>
      </w:pPr>
    </w:p>
    <w:tbl>
      <w:tblPr>
        <w:tblStyle w:val="Sombreadomedio1-nfasis1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78"/>
        <w:gridCol w:w="3226"/>
        <w:gridCol w:w="2443"/>
        <w:gridCol w:w="1810"/>
      </w:tblGrid>
      <w:tr w:rsidR="00A262F5" w:rsidTr="00190A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  <w:hideMark/>
          </w:tcPr>
          <w:p w:rsidR="00A262F5" w:rsidRPr="00495F46" w:rsidRDefault="00681724" w:rsidP="00097005">
            <w:pPr>
              <w:ind w:right="-216"/>
              <w:jc w:val="center"/>
            </w:pPr>
            <w:r>
              <w:rPr>
                <w:color w:val="000000"/>
              </w:rPr>
              <w:t>PROCESO/SUB</w:t>
            </w:r>
            <w:r>
              <w:rPr>
                <w:color w:val="000000"/>
              </w:rPr>
              <w:t xml:space="preserve"> </w:t>
            </w:r>
            <w:r w:rsidRPr="00495F46">
              <w:rPr>
                <w:color w:val="000000"/>
              </w:rPr>
              <w:t xml:space="preserve">PROCESO </w:t>
            </w:r>
          </w:p>
        </w:tc>
        <w:tc>
          <w:tcPr>
            <w:tcW w:w="3226" w:type="dxa"/>
            <w:hideMark/>
          </w:tcPr>
          <w:p w:rsidR="00A262F5" w:rsidRPr="00495F46" w:rsidRDefault="00681724" w:rsidP="00BE2776">
            <w:pPr>
              <w:ind w:left="283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95F46">
              <w:rPr>
                <w:color w:val="000000"/>
              </w:rPr>
              <w:t xml:space="preserve">FUNCIONARIO/CONTRATISTA </w:t>
            </w:r>
          </w:p>
        </w:tc>
        <w:tc>
          <w:tcPr>
            <w:tcW w:w="2443" w:type="dxa"/>
            <w:hideMark/>
          </w:tcPr>
          <w:p w:rsidR="00A262F5" w:rsidRPr="00495F46" w:rsidRDefault="00681724" w:rsidP="00D706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95F46">
              <w:rPr>
                <w:color w:val="000000" w:themeColor="text1"/>
              </w:rPr>
              <w:t>RECONOCIMIENTO</w:t>
            </w:r>
          </w:p>
        </w:tc>
        <w:tc>
          <w:tcPr>
            <w:tcW w:w="1810" w:type="dxa"/>
            <w:hideMark/>
          </w:tcPr>
          <w:p w:rsidR="00A262F5" w:rsidRPr="00495F46" w:rsidRDefault="00681724" w:rsidP="00D706A9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5F46">
              <w:rPr>
                <w:rFonts w:ascii="Calibri" w:hAnsi="Calibri" w:cs="Calibri"/>
                <w:color w:val="000000"/>
                <w:sz w:val="22"/>
                <w:szCs w:val="22"/>
              </w:rPr>
              <w:t>NRO RADICADO EN EL SIP</w:t>
            </w:r>
          </w:p>
        </w:tc>
      </w:tr>
      <w:tr w:rsidR="00A262F5" w:rsidRPr="00B63CE0" w:rsidTr="0019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:rsidR="00A262F5" w:rsidRPr="00B63CE0" w:rsidRDefault="00681724" w:rsidP="00097005">
            <w:pPr>
              <w:ind w:right="-21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UNIDAD </w:t>
            </w:r>
            <w:r>
              <w:rPr>
                <w:color w:val="000000"/>
              </w:rPr>
              <w:t>PERMANENTE</w:t>
            </w:r>
          </w:p>
        </w:tc>
        <w:tc>
          <w:tcPr>
            <w:tcW w:w="3226" w:type="dxa"/>
          </w:tcPr>
          <w:p w:rsidR="00A262F5" w:rsidRPr="00B63CE0" w:rsidRDefault="00681724" w:rsidP="00BE2776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Abogada contratista Laura Torres Correa </w:t>
            </w:r>
          </w:p>
        </w:tc>
        <w:tc>
          <w:tcPr>
            <w:tcW w:w="2443" w:type="dxa"/>
          </w:tcPr>
          <w:p w:rsidR="00A262F5" w:rsidRPr="00B63CE0" w:rsidRDefault="00681724" w:rsidP="00D70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 resalta el profesionalismo, la amabilidad, la paciencia y diligencia.</w:t>
            </w:r>
          </w:p>
        </w:tc>
        <w:tc>
          <w:tcPr>
            <w:tcW w:w="1810" w:type="dxa"/>
          </w:tcPr>
          <w:p w:rsidR="00A262F5" w:rsidRDefault="00681724" w:rsidP="00D706A9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262F5" w:rsidRPr="00A262F5" w:rsidRDefault="00681724" w:rsidP="00D706A9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262F5">
              <w:rPr>
                <w:rFonts w:ascii="Arial" w:hAnsi="Arial" w:cs="Arial"/>
                <w:color w:val="000000"/>
              </w:rPr>
              <w:t>43034</w:t>
            </w:r>
          </w:p>
        </w:tc>
      </w:tr>
    </w:tbl>
    <w:p w:rsidR="00841F8F" w:rsidRDefault="00681724" w:rsidP="00841F8F">
      <w:pPr>
        <w:jc w:val="both"/>
      </w:pPr>
    </w:p>
    <w:p w:rsidR="00995EE3" w:rsidRDefault="00681724" w:rsidP="00841F8F">
      <w:pPr>
        <w:jc w:val="both"/>
      </w:pPr>
    </w:p>
    <w:p w:rsidR="00995EE3" w:rsidRDefault="00681724" w:rsidP="00841F8F">
      <w:pPr>
        <w:jc w:val="both"/>
      </w:pPr>
    </w:p>
    <w:p w:rsidR="00995EE3" w:rsidRDefault="00681724" w:rsidP="00841F8F">
      <w:pPr>
        <w:jc w:val="both"/>
      </w:pPr>
    </w:p>
    <w:p w:rsidR="00995EE3" w:rsidRDefault="00681724" w:rsidP="00841F8F">
      <w:pPr>
        <w:jc w:val="both"/>
      </w:pPr>
      <w:r>
        <w:rPr>
          <w:noProof/>
        </w:rPr>
        <w:drawing>
          <wp:inline distT="0" distB="0" distL="0" distR="0" wp14:anchorId="3B0D114D" wp14:editId="426CBA0A">
            <wp:extent cx="5286375" cy="3057525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95EE3" w:rsidRDefault="00681724" w:rsidP="00841F8F">
      <w:pPr>
        <w:jc w:val="both"/>
      </w:pPr>
    </w:p>
    <w:p w:rsidR="00841F8F" w:rsidRDefault="00681724" w:rsidP="00841F8F">
      <w:pPr>
        <w:jc w:val="both"/>
      </w:pPr>
    </w:p>
    <w:p w:rsidR="00841F8F" w:rsidRDefault="00681724" w:rsidP="00841F8F">
      <w:pPr>
        <w:pStyle w:val="NormalWeb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COMPARATIVO TRIMESTRES  (</w:t>
      </w:r>
      <w:r>
        <w:rPr>
          <w:rFonts w:ascii="Arial" w:hAnsi="Arial" w:cs="Arial"/>
          <w:b/>
          <w:color w:val="000000"/>
          <w:sz w:val="22"/>
          <w:szCs w:val="22"/>
        </w:rPr>
        <w:t>OCTUBRE, NOVIEMBRE, DICIEMBRE</w:t>
      </w:r>
      <w:r>
        <w:rPr>
          <w:rFonts w:ascii="Arial" w:hAnsi="Arial" w:cs="Arial"/>
          <w:b/>
          <w:color w:val="000000"/>
          <w:sz w:val="22"/>
          <w:szCs w:val="22"/>
        </w:rPr>
        <w:t>) CON (</w:t>
      </w:r>
      <w:r>
        <w:rPr>
          <w:rFonts w:ascii="Arial" w:hAnsi="Arial" w:cs="Arial"/>
          <w:b/>
          <w:color w:val="000000"/>
          <w:sz w:val="22"/>
          <w:szCs w:val="22"/>
        </w:rPr>
        <w:t>ENERO, FEBRERO, MARZO)  DE 2018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841F8F" w:rsidRDefault="00681724" w:rsidP="00841F8F">
      <w:pPr>
        <w:pStyle w:val="Default"/>
        <w:jc w:val="both"/>
      </w:pPr>
      <w:r>
        <w:t xml:space="preserve">Para el trimestre </w:t>
      </w:r>
      <w:r>
        <w:t>anteri</w:t>
      </w:r>
      <w:r>
        <w:t>or se presentaron un total de 15</w:t>
      </w:r>
      <w:r>
        <w:t xml:space="preserve"> reconocimientos y par</w:t>
      </w:r>
      <w:r>
        <w:t>a este trimestre  un total de 4</w:t>
      </w:r>
      <w:r>
        <w:t>.</w:t>
      </w:r>
    </w:p>
    <w:p w:rsidR="002B0642" w:rsidRDefault="00681724" w:rsidP="00841F8F">
      <w:pPr>
        <w:pStyle w:val="Default"/>
        <w:jc w:val="both"/>
      </w:pPr>
    </w:p>
    <w:p w:rsidR="00841F8F" w:rsidRDefault="00681724" w:rsidP="00841F8F">
      <w:pPr>
        <w:pStyle w:val="Default"/>
        <w:jc w:val="both"/>
      </w:pPr>
      <w:r>
        <w:t xml:space="preserve">En ambos periodos es reconocida la labor de la </w:t>
      </w:r>
      <w:r>
        <w:t xml:space="preserve"> </w:t>
      </w:r>
      <w:r>
        <w:t>contratista auxiliar administrativa Xiomara Rivero Ayala de la Unidad</w:t>
      </w:r>
      <w:r>
        <w:t xml:space="preserve"> Permanente</w:t>
      </w:r>
      <w:r>
        <w:t>.</w:t>
      </w:r>
    </w:p>
    <w:p w:rsidR="00841F8F" w:rsidRDefault="00681724" w:rsidP="00841F8F">
      <w:pPr>
        <w:pStyle w:val="Default"/>
        <w:jc w:val="both"/>
      </w:pPr>
    </w:p>
    <w:p w:rsidR="00841F8F" w:rsidRDefault="00681724" w:rsidP="00841F8F">
      <w:pPr>
        <w:pStyle w:val="Default"/>
        <w:jc w:val="both"/>
      </w:pPr>
    </w:p>
    <w:p w:rsidR="00095F67" w:rsidRDefault="00681724" w:rsidP="00841F8F">
      <w:pPr>
        <w:pStyle w:val="Default"/>
        <w:jc w:val="both"/>
      </w:pPr>
    </w:p>
    <w:p w:rsidR="00095F67" w:rsidRDefault="00681724" w:rsidP="00841F8F">
      <w:pPr>
        <w:pStyle w:val="Default"/>
        <w:jc w:val="both"/>
      </w:pPr>
    </w:p>
    <w:p w:rsidR="00095F67" w:rsidRDefault="00681724" w:rsidP="00841F8F">
      <w:pPr>
        <w:pStyle w:val="Default"/>
        <w:jc w:val="both"/>
      </w:pPr>
    </w:p>
    <w:p w:rsidR="00095F67" w:rsidRDefault="00681724" w:rsidP="00841F8F">
      <w:pPr>
        <w:pStyle w:val="Default"/>
        <w:jc w:val="both"/>
      </w:pPr>
    </w:p>
    <w:p w:rsidR="00095F67" w:rsidRDefault="00681724" w:rsidP="00841F8F">
      <w:pPr>
        <w:pStyle w:val="Default"/>
        <w:jc w:val="both"/>
      </w:pPr>
    </w:p>
    <w:p w:rsidR="00095F67" w:rsidRDefault="00681724" w:rsidP="00841F8F">
      <w:pPr>
        <w:pStyle w:val="Default"/>
        <w:jc w:val="both"/>
      </w:pPr>
    </w:p>
    <w:p w:rsidR="00095F67" w:rsidRDefault="00681724" w:rsidP="00841F8F">
      <w:pPr>
        <w:pStyle w:val="Default"/>
        <w:jc w:val="both"/>
      </w:pPr>
    </w:p>
    <w:p w:rsidR="00095F67" w:rsidRDefault="00681724" w:rsidP="00841F8F">
      <w:pPr>
        <w:pStyle w:val="Default"/>
        <w:jc w:val="both"/>
      </w:pPr>
    </w:p>
    <w:p w:rsidR="00095F67" w:rsidRDefault="00681724" w:rsidP="00841F8F">
      <w:pPr>
        <w:pStyle w:val="Default"/>
        <w:jc w:val="both"/>
      </w:pPr>
    </w:p>
    <w:p w:rsidR="00095F67" w:rsidRDefault="00681724" w:rsidP="00841F8F">
      <w:pPr>
        <w:pStyle w:val="Default"/>
        <w:jc w:val="both"/>
      </w:pPr>
    </w:p>
    <w:p w:rsidR="00841F8F" w:rsidRDefault="00681724" w:rsidP="00841F8F">
      <w:pPr>
        <w:pStyle w:val="Default"/>
        <w:jc w:val="center"/>
        <w:rPr>
          <w:b/>
        </w:rPr>
      </w:pPr>
      <w:bookmarkStart w:id="0" w:name="_GoBack"/>
      <w:bookmarkEnd w:id="0"/>
      <w:r w:rsidRPr="000B0E15">
        <w:rPr>
          <w:b/>
        </w:rPr>
        <w:t>CONCLUSIONES</w:t>
      </w:r>
    </w:p>
    <w:p w:rsidR="00BB3110" w:rsidRDefault="00681724" w:rsidP="00841F8F">
      <w:pPr>
        <w:pStyle w:val="Default"/>
        <w:jc w:val="center"/>
        <w:rPr>
          <w:b/>
        </w:rPr>
      </w:pPr>
    </w:p>
    <w:p w:rsidR="00841F8F" w:rsidRDefault="00681724" w:rsidP="00841F8F">
      <w:pPr>
        <w:pStyle w:val="Default"/>
        <w:jc w:val="center"/>
        <w:rPr>
          <w:b/>
        </w:rPr>
      </w:pPr>
    </w:p>
    <w:p w:rsidR="00841F8F" w:rsidRDefault="00681724" w:rsidP="001F2D00">
      <w:pPr>
        <w:pStyle w:val="Default"/>
        <w:numPr>
          <w:ilvl w:val="0"/>
          <w:numId w:val="8"/>
        </w:numPr>
        <w:jc w:val="both"/>
      </w:pPr>
      <w:r>
        <w:t xml:space="preserve">El informe de quejas, reclamos, sugerencias y reconocimientos PQRS, </w:t>
      </w:r>
      <w:r>
        <w:t>tiene como fin</w:t>
      </w:r>
      <w:r>
        <w:t xml:space="preserve"> dar</w:t>
      </w:r>
      <w:r>
        <w:t xml:space="preserve"> </w:t>
      </w:r>
      <w:r>
        <w:t xml:space="preserve"> a conocer la percepción de los  usuarios </w:t>
      </w:r>
      <w:r>
        <w:t xml:space="preserve"> con respecto a los servicios que ofrece la Personería de Medellín</w:t>
      </w:r>
      <w:r>
        <w:t>, su evaluación, análisis y acciones encaminad</w:t>
      </w:r>
      <w:r>
        <w:t>as</w:t>
      </w:r>
      <w:r>
        <w:t xml:space="preserve"> a </w:t>
      </w:r>
      <w:r>
        <w:t>mejorar</w:t>
      </w:r>
      <w:r>
        <w:t>lo</w:t>
      </w:r>
      <w:r>
        <w:t>.</w:t>
      </w:r>
    </w:p>
    <w:p w:rsidR="00841F8F" w:rsidRDefault="00681724" w:rsidP="00841F8F">
      <w:pPr>
        <w:pStyle w:val="Default"/>
        <w:jc w:val="both"/>
      </w:pPr>
    </w:p>
    <w:p w:rsidR="00841F8F" w:rsidRDefault="00681724" w:rsidP="001F2D00">
      <w:pPr>
        <w:pStyle w:val="Default"/>
        <w:ind w:left="709"/>
        <w:jc w:val="both"/>
      </w:pPr>
      <w:r>
        <w:t xml:space="preserve">Así las cosas, </w:t>
      </w:r>
      <w:r>
        <w:t>mediante la anterior pretensión</w:t>
      </w:r>
      <w:r>
        <w:t>,</w:t>
      </w:r>
      <w:r>
        <w:t xml:space="preserve"> se </w:t>
      </w:r>
      <w:r>
        <w:t xml:space="preserve"> requier</w:t>
      </w:r>
      <w:r>
        <w:t xml:space="preserve">e </w:t>
      </w:r>
      <w:r>
        <w:t xml:space="preserve"> un análisis detallado por parte de los Líderes</w:t>
      </w:r>
      <w:r>
        <w:t xml:space="preserve"> de los procesos </w:t>
      </w:r>
      <w:r>
        <w:t xml:space="preserve">  para que este informe trascienda en acciones que contribuyan al mejoramiento continuo, toda vez, que reiteradame</w:t>
      </w:r>
      <w:r>
        <w:t>nte en la presentación de los informes se insta a los Lideres para que evidencien de forma</w:t>
      </w:r>
      <w:r>
        <w:t xml:space="preserve"> escrita ante la Oficina Asesora de Planeación </w:t>
      </w:r>
      <w:r>
        <w:t xml:space="preserve"> las acciones, herramientas o sistemas que han implementado para contravenir manifestaciones que desfavorecen la presta</w:t>
      </w:r>
      <w:r>
        <w:t>ción del servicio de la entidad y evaluar aquellas que no han surtido la efectividad esperada.</w:t>
      </w:r>
    </w:p>
    <w:p w:rsidR="000F06BB" w:rsidRDefault="00681724" w:rsidP="00841F8F">
      <w:pPr>
        <w:pStyle w:val="Default"/>
        <w:jc w:val="both"/>
      </w:pPr>
    </w:p>
    <w:p w:rsidR="00841F8F" w:rsidRDefault="00681724" w:rsidP="001F2D00">
      <w:pPr>
        <w:pStyle w:val="Default"/>
        <w:numPr>
          <w:ilvl w:val="0"/>
          <w:numId w:val="8"/>
        </w:numPr>
        <w:jc w:val="both"/>
        <w:rPr>
          <w:noProof/>
        </w:rPr>
      </w:pPr>
      <w:r>
        <w:t xml:space="preserve">Cabe recordar que </w:t>
      </w:r>
      <w:r>
        <w:t xml:space="preserve"> </w:t>
      </w:r>
      <w:r>
        <w:rPr>
          <w:noProof/>
        </w:rPr>
        <w:t>l</w:t>
      </w:r>
      <w:r w:rsidRPr="000F06BB">
        <w:rPr>
          <w:noProof/>
        </w:rPr>
        <w:t>as Quejas y Reclamos hacen parte del Derecho de Petición, en consecuencia se deben resolver siguiendo los principios, términos y procedimien</w:t>
      </w:r>
      <w:r w:rsidRPr="000F06BB">
        <w:rPr>
          <w:noProof/>
        </w:rPr>
        <w:t xml:space="preserve">tos establecidos en la Constitución, leyes y Código Contencioso Administrativo. </w:t>
      </w:r>
    </w:p>
    <w:p w:rsidR="002438E4" w:rsidRDefault="00681724" w:rsidP="00841F8F">
      <w:pPr>
        <w:pStyle w:val="Default"/>
        <w:jc w:val="both"/>
        <w:rPr>
          <w:noProof/>
        </w:rPr>
      </w:pPr>
    </w:p>
    <w:p w:rsidR="00841F8F" w:rsidRDefault="00681724" w:rsidP="001F2D00">
      <w:pPr>
        <w:pStyle w:val="Default"/>
        <w:numPr>
          <w:ilvl w:val="0"/>
          <w:numId w:val="8"/>
        </w:numPr>
        <w:jc w:val="both"/>
      </w:pPr>
      <w:r>
        <w:rPr>
          <w:noProof/>
        </w:rPr>
        <w:t>Para este trimestre los reconocimientos no obtuvieron la mayor manifestación como en los periodos anteriores</w:t>
      </w:r>
      <w:r>
        <w:t>;</w:t>
      </w:r>
      <w:r w:rsidRPr="000B0E15">
        <w:t xml:space="preserve"> es fundamental y conveniente que se sigan dando a conocer en los</w:t>
      </w:r>
      <w:r w:rsidRPr="000B0E15">
        <w:t xml:space="preserve"> círculos de calidad como incentivo a la buena labor de los funcionarios/contratistas</w:t>
      </w:r>
      <w:r>
        <w:t>.</w:t>
      </w:r>
    </w:p>
    <w:p w:rsidR="00206C87" w:rsidRDefault="00681724" w:rsidP="00841F8F">
      <w:pPr>
        <w:pStyle w:val="Default"/>
        <w:jc w:val="both"/>
      </w:pPr>
    </w:p>
    <w:p w:rsidR="00841F8F" w:rsidRDefault="00681724" w:rsidP="001F2D00">
      <w:pPr>
        <w:pStyle w:val="Default"/>
        <w:numPr>
          <w:ilvl w:val="0"/>
          <w:numId w:val="8"/>
        </w:numPr>
        <w:jc w:val="both"/>
      </w:pPr>
      <w:r>
        <w:t>Se evidencia</w:t>
      </w:r>
      <w:r>
        <w:t xml:space="preserve"> en este trimestre </w:t>
      </w:r>
      <w:r>
        <w:t xml:space="preserve"> una disminución</w:t>
      </w:r>
      <w:r>
        <w:t xml:space="preserve"> del 54% </w:t>
      </w:r>
      <w:r>
        <w:t xml:space="preserve"> en las PQRS con respec</w:t>
      </w:r>
      <w:r>
        <w:t>to al periodo anterior</w:t>
      </w:r>
      <w:r>
        <w:t>, al pasar de 45 PQRS a 21 en este trimestre</w:t>
      </w:r>
      <w:r>
        <w:t>.</w:t>
      </w:r>
      <w:r>
        <w:t xml:space="preserve"> </w:t>
      </w:r>
    </w:p>
    <w:p w:rsidR="001F2D00" w:rsidRDefault="00681724" w:rsidP="001F2D00">
      <w:pPr>
        <w:pStyle w:val="Prrafodelista"/>
      </w:pPr>
    </w:p>
    <w:p w:rsidR="001F2D00" w:rsidRDefault="00681724" w:rsidP="001F2D00">
      <w:pPr>
        <w:pStyle w:val="Default"/>
        <w:numPr>
          <w:ilvl w:val="0"/>
          <w:numId w:val="8"/>
        </w:numPr>
        <w:jc w:val="both"/>
      </w:pPr>
      <w:r>
        <w:t xml:space="preserve">El canal más utilizado por los usuarios para realizar las manifestaciones es el buzón de sugerencias </w:t>
      </w:r>
    </w:p>
    <w:p w:rsidR="000E6D80" w:rsidRDefault="00681724" w:rsidP="000E6D80">
      <w:pPr>
        <w:pStyle w:val="Prrafodelista"/>
      </w:pPr>
    </w:p>
    <w:p w:rsidR="008E6D4D" w:rsidRDefault="00681724" w:rsidP="008E6D4D">
      <w:pPr>
        <w:pStyle w:val="Default"/>
        <w:ind w:left="360"/>
        <w:jc w:val="both"/>
      </w:pPr>
    </w:p>
    <w:tbl>
      <w:tblPr>
        <w:tblStyle w:val="Sombreadomedio1-nfasis1"/>
        <w:tblW w:w="0" w:type="auto"/>
        <w:tblInd w:w="817" w:type="dxa"/>
        <w:tblLook w:val="04A0" w:firstRow="1" w:lastRow="0" w:firstColumn="1" w:lastColumn="0" w:noHBand="0" w:noVBand="1"/>
      </w:tblPr>
      <w:tblGrid>
        <w:gridCol w:w="3080"/>
        <w:gridCol w:w="2165"/>
      </w:tblGrid>
      <w:tr w:rsidR="008E6D4D" w:rsidTr="008E6D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8E6D4D" w:rsidRDefault="00681724" w:rsidP="008E6D4D">
            <w:pPr>
              <w:pStyle w:val="Prrafodelista"/>
              <w:ind w:left="0"/>
              <w:jc w:val="center"/>
            </w:pPr>
            <w:r>
              <w:t>Medio</w:t>
            </w:r>
          </w:p>
        </w:tc>
        <w:tc>
          <w:tcPr>
            <w:tcW w:w="2165" w:type="dxa"/>
          </w:tcPr>
          <w:p w:rsidR="008E6D4D" w:rsidRDefault="00681724" w:rsidP="008E6D4D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Cantidad PQRS</w:t>
            </w:r>
          </w:p>
        </w:tc>
      </w:tr>
      <w:tr w:rsidR="008E6D4D" w:rsidTr="008E6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8E6D4D" w:rsidRDefault="00681724" w:rsidP="008E6D4D">
            <w:pPr>
              <w:pStyle w:val="Prrafodelista"/>
              <w:ind w:left="0"/>
            </w:pPr>
            <w:r>
              <w:t xml:space="preserve">Buzón de sugerencias </w:t>
            </w:r>
          </w:p>
        </w:tc>
        <w:tc>
          <w:tcPr>
            <w:tcW w:w="2165" w:type="dxa"/>
          </w:tcPr>
          <w:p w:rsidR="008E6D4D" w:rsidRPr="00930BEA" w:rsidRDefault="00681724" w:rsidP="008E6D4D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30BEA">
              <w:rPr>
                <w:b/>
              </w:rPr>
              <w:t>19</w:t>
            </w:r>
          </w:p>
        </w:tc>
      </w:tr>
      <w:tr w:rsidR="008E6D4D" w:rsidTr="008E6D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8E6D4D" w:rsidRDefault="00681724" w:rsidP="008E6D4D">
            <w:pPr>
              <w:pStyle w:val="Prrafodelista"/>
              <w:ind w:left="0"/>
            </w:pPr>
            <w:r>
              <w:t>Redes sociales - Facebook</w:t>
            </w:r>
          </w:p>
        </w:tc>
        <w:tc>
          <w:tcPr>
            <w:tcW w:w="2165" w:type="dxa"/>
          </w:tcPr>
          <w:p w:rsidR="008E6D4D" w:rsidRPr="00930BEA" w:rsidRDefault="00681724" w:rsidP="008E6D4D">
            <w:pPr>
              <w:pStyle w:val="Prrafodelist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30BEA">
              <w:rPr>
                <w:b/>
              </w:rPr>
              <w:t>1</w:t>
            </w:r>
          </w:p>
        </w:tc>
      </w:tr>
      <w:tr w:rsidR="008E6D4D" w:rsidTr="008E6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8E6D4D" w:rsidRDefault="00681724" w:rsidP="008E6D4D">
            <w:pPr>
              <w:pStyle w:val="Prrafodelista"/>
              <w:ind w:left="0"/>
            </w:pPr>
            <w:r>
              <w:t>Página Web de la Entidad.</w:t>
            </w:r>
          </w:p>
        </w:tc>
        <w:tc>
          <w:tcPr>
            <w:tcW w:w="2165" w:type="dxa"/>
          </w:tcPr>
          <w:p w:rsidR="008E6D4D" w:rsidRPr="00930BEA" w:rsidRDefault="00681724" w:rsidP="008E6D4D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30BEA">
              <w:rPr>
                <w:b/>
              </w:rPr>
              <w:t>1</w:t>
            </w:r>
          </w:p>
        </w:tc>
      </w:tr>
    </w:tbl>
    <w:p w:rsidR="008E30EE" w:rsidRDefault="00681724" w:rsidP="00841F8F">
      <w:pPr>
        <w:pStyle w:val="Default"/>
        <w:jc w:val="both"/>
        <w:rPr>
          <w:rFonts w:eastAsia="Times New Roman"/>
          <w:noProof/>
          <w:lang w:eastAsia="es-ES"/>
        </w:rPr>
      </w:pPr>
    </w:p>
    <w:p w:rsidR="00D43645" w:rsidRDefault="00681724" w:rsidP="005143D0">
      <w:pPr>
        <w:pStyle w:val="Default"/>
        <w:numPr>
          <w:ilvl w:val="0"/>
          <w:numId w:val="9"/>
        </w:numPr>
        <w:ind w:left="709" w:hanging="283"/>
        <w:jc w:val="both"/>
        <w:rPr>
          <w:rFonts w:eastAsia="Times New Roman"/>
          <w:noProof/>
          <w:lang w:eastAsia="es-ES"/>
        </w:rPr>
      </w:pPr>
      <w:r>
        <w:rPr>
          <w:rFonts w:eastAsia="Times New Roman"/>
          <w:noProof/>
          <w:lang w:eastAsia="es-ES"/>
        </w:rPr>
        <w:t xml:space="preserve">En el trimestre anterior se generaron un total de </w:t>
      </w:r>
      <w:r w:rsidRPr="000D4592">
        <w:rPr>
          <w:rFonts w:eastAsia="Times New Roman"/>
          <w:b/>
          <w:noProof/>
          <w:lang w:eastAsia="es-ES"/>
        </w:rPr>
        <w:t>17.138</w:t>
      </w:r>
      <w:r>
        <w:rPr>
          <w:rFonts w:eastAsia="Times New Roman"/>
          <w:noProof/>
          <w:lang w:eastAsia="es-ES"/>
        </w:rPr>
        <w:t xml:space="preserve"> atenciones, para este periodo un total de </w:t>
      </w:r>
      <w:r>
        <w:rPr>
          <w:rFonts w:eastAsia="Times New Roman"/>
          <w:b/>
          <w:noProof/>
          <w:lang w:eastAsia="es-ES"/>
        </w:rPr>
        <w:t>18.721</w:t>
      </w:r>
      <w:r>
        <w:rPr>
          <w:rFonts w:eastAsia="Times New Roman"/>
          <w:noProof/>
          <w:lang w:eastAsia="es-ES"/>
        </w:rPr>
        <w:t xml:space="preserve"> atenciones, es decir, un incremento de </w:t>
      </w:r>
      <w:r w:rsidRPr="000D4592">
        <w:rPr>
          <w:rFonts w:eastAsia="Times New Roman"/>
          <w:b/>
          <w:noProof/>
          <w:lang w:eastAsia="es-ES"/>
        </w:rPr>
        <w:t>1</w:t>
      </w:r>
      <w:r w:rsidRPr="000D4592">
        <w:rPr>
          <w:rFonts w:eastAsia="Times New Roman"/>
          <w:b/>
          <w:noProof/>
          <w:lang w:eastAsia="es-ES"/>
        </w:rPr>
        <w:t>.</w:t>
      </w:r>
      <w:r>
        <w:rPr>
          <w:rFonts w:eastAsia="Times New Roman"/>
          <w:b/>
          <w:noProof/>
          <w:lang w:eastAsia="es-ES"/>
        </w:rPr>
        <w:t>583</w:t>
      </w:r>
      <w:r>
        <w:rPr>
          <w:rFonts w:eastAsia="Times New Roman"/>
          <w:noProof/>
          <w:lang w:eastAsia="es-ES"/>
        </w:rPr>
        <w:t xml:space="preserve"> atenciones</w:t>
      </w:r>
      <w:r>
        <w:rPr>
          <w:rFonts w:eastAsia="Times New Roman"/>
          <w:noProof/>
          <w:lang w:eastAsia="es-ES"/>
        </w:rPr>
        <w:t xml:space="preserve">, en promedio un aumento de </w:t>
      </w:r>
      <w:r w:rsidRPr="00195BF5">
        <w:rPr>
          <w:rFonts w:eastAsia="Times New Roman"/>
          <w:b/>
          <w:noProof/>
          <w:lang w:eastAsia="es-ES"/>
        </w:rPr>
        <w:t>530</w:t>
      </w:r>
      <w:r>
        <w:rPr>
          <w:rFonts w:eastAsia="Times New Roman"/>
          <w:noProof/>
          <w:lang w:eastAsia="es-ES"/>
        </w:rPr>
        <w:t xml:space="preserve"> atenciones por mes</w:t>
      </w:r>
      <w:r>
        <w:rPr>
          <w:rFonts w:eastAsia="Times New Roman"/>
          <w:noProof/>
          <w:lang w:eastAsia="es-ES"/>
        </w:rPr>
        <w:t>.</w:t>
      </w:r>
    </w:p>
    <w:p w:rsidR="00732C4B" w:rsidRDefault="00681724" w:rsidP="00732C4B">
      <w:pPr>
        <w:pStyle w:val="Default"/>
        <w:jc w:val="both"/>
        <w:rPr>
          <w:rFonts w:eastAsia="Times New Roman"/>
          <w:noProof/>
          <w:lang w:eastAsia="es-ES"/>
        </w:rPr>
      </w:pPr>
    </w:p>
    <w:p w:rsidR="00CF4818" w:rsidRPr="007209A1" w:rsidRDefault="00681724" w:rsidP="007678F3">
      <w:pPr>
        <w:pStyle w:val="Default"/>
        <w:numPr>
          <w:ilvl w:val="0"/>
          <w:numId w:val="9"/>
        </w:numPr>
        <w:ind w:left="709" w:hanging="283"/>
        <w:jc w:val="both"/>
        <w:rPr>
          <w:rFonts w:eastAsia="Times New Roman"/>
          <w:noProof/>
          <w:lang w:eastAsia="es-ES"/>
        </w:rPr>
      </w:pPr>
      <w:r>
        <w:rPr>
          <w:rFonts w:eastAsia="Times New Roman"/>
          <w:noProof/>
          <w:lang w:eastAsia="es-ES"/>
        </w:rPr>
        <w:t>El porcentaje de PQRS en el mes anterior</w:t>
      </w:r>
      <w:r>
        <w:rPr>
          <w:rFonts w:eastAsia="Times New Roman"/>
          <w:noProof/>
          <w:lang w:eastAsia="es-ES"/>
        </w:rPr>
        <w:t xml:space="preserve">, </w:t>
      </w:r>
      <w:r>
        <w:rPr>
          <w:rFonts w:eastAsia="Times New Roman"/>
          <w:noProof/>
          <w:lang w:eastAsia="es-ES"/>
        </w:rPr>
        <w:t>con relació</w:t>
      </w:r>
      <w:r>
        <w:rPr>
          <w:rFonts w:eastAsia="Times New Roman"/>
          <w:noProof/>
          <w:lang w:eastAsia="es-ES"/>
        </w:rPr>
        <w:t>n al número de atenciones generadas</w:t>
      </w:r>
      <w:r>
        <w:rPr>
          <w:rFonts w:eastAsia="Times New Roman"/>
          <w:noProof/>
          <w:lang w:eastAsia="es-ES"/>
        </w:rPr>
        <w:t>,</w:t>
      </w:r>
      <w:r>
        <w:rPr>
          <w:rFonts w:eastAsia="Times New Roman"/>
          <w:noProof/>
          <w:lang w:eastAsia="es-ES"/>
        </w:rPr>
        <w:t xml:space="preserve"> </w:t>
      </w:r>
      <w:r>
        <w:rPr>
          <w:rFonts w:eastAsia="Times New Roman"/>
          <w:noProof/>
          <w:lang w:eastAsia="es-ES"/>
        </w:rPr>
        <w:t xml:space="preserve"> fue del </w:t>
      </w:r>
      <w:r w:rsidRPr="002A303C">
        <w:rPr>
          <w:rFonts w:eastAsia="Times New Roman"/>
          <w:b/>
          <w:noProof/>
          <w:lang w:eastAsia="es-ES"/>
        </w:rPr>
        <w:t>0.2%,</w:t>
      </w:r>
      <w:r>
        <w:rPr>
          <w:rFonts w:eastAsia="Times New Roman"/>
          <w:noProof/>
          <w:lang w:eastAsia="es-ES"/>
        </w:rPr>
        <w:t xml:space="preserve"> para este trimestre evaluado se evidencia una reducción del </w:t>
      </w:r>
      <w:r w:rsidRPr="002A303C">
        <w:rPr>
          <w:rFonts w:eastAsia="Times New Roman"/>
          <w:b/>
          <w:noProof/>
          <w:lang w:eastAsia="es-ES"/>
        </w:rPr>
        <w:t>0.1%.</w:t>
      </w:r>
      <w:r w:rsidRPr="002A303C">
        <w:rPr>
          <w:rFonts w:eastAsia="Times New Roman"/>
          <w:b/>
          <w:noProof/>
          <w:lang w:eastAsia="es-ES"/>
        </w:rPr>
        <w:t xml:space="preserve"> </w:t>
      </w:r>
    </w:p>
    <w:p w:rsidR="007209A1" w:rsidRDefault="00681724" w:rsidP="007209A1">
      <w:pPr>
        <w:pStyle w:val="Prrafodelista"/>
        <w:rPr>
          <w:rFonts w:eastAsia="Times New Roman"/>
          <w:noProof/>
          <w:lang w:eastAsia="es-ES"/>
        </w:rPr>
      </w:pPr>
    </w:p>
    <w:p w:rsidR="007209A1" w:rsidRDefault="00681724" w:rsidP="007678F3">
      <w:pPr>
        <w:pStyle w:val="Default"/>
        <w:numPr>
          <w:ilvl w:val="0"/>
          <w:numId w:val="9"/>
        </w:numPr>
        <w:ind w:left="709" w:hanging="283"/>
        <w:jc w:val="both"/>
        <w:rPr>
          <w:rFonts w:eastAsia="Times New Roman"/>
          <w:noProof/>
          <w:lang w:eastAsia="es-ES"/>
        </w:rPr>
      </w:pPr>
      <w:r>
        <w:rPr>
          <w:rFonts w:eastAsia="Times New Roman"/>
          <w:noProof/>
          <w:lang w:eastAsia="es-ES"/>
        </w:rPr>
        <w:t xml:space="preserve">Se evidencia </w:t>
      </w:r>
      <w:r>
        <w:rPr>
          <w:rFonts w:eastAsia="Times New Roman"/>
          <w:noProof/>
          <w:lang w:eastAsia="es-ES"/>
        </w:rPr>
        <w:t xml:space="preserve">de </w:t>
      </w:r>
      <w:r w:rsidRPr="00E674D9">
        <w:rPr>
          <w:rFonts w:eastAsia="Times New Roman"/>
          <w:b/>
          <w:noProof/>
          <w:lang w:eastAsia="es-ES"/>
        </w:rPr>
        <w:t>19.945</w:t>
      </w:r>
      <w:r>
        <w:rPr>
          <w:rFonts w:eastAsia="Times New Roman"/>
          <w:noProof/>
          <w:lang w:eastAsia="es-ES"/>
        </w:rPr>
        <w:t xml:space="preserve"> usuarios registrados en el periodo </w:t>
      </w:r>
      <w:r>
        <w:rPr>
          <w:rFonts w:eastAsia="Times New Roman"/>
          <w:noProof/>
          <w:lang w:eastAsia="es-ES"/>
        </w:rPr>
        <w:t xml:space="preserve">que </w:t>
      </w:r>
      <w:r>
        <w:rPr>
          <w:rFonts w:eastAsia="Times New Roman"/>
          <w:noProof/>
          <w:lang w:eastAsia="es-ES"/>
        </w:rPr>
        <w:t xml:space="preserve">el  </w:t>
      </w:r>
      <w:r w:rsidRPr="00E674D9">
        <w:rPr>
          <w:rFonts w:eastAsia="Times New Roman"/>
          <w:b/>
          <w:noProof/>
          <w:lang w:eastAsia="es-ES"/>
        </w:rPr>
        <w:t>6.5%</w:t>
      </w:r>
      <w:r>
        <w:rPr>
          <w:rFonts w:eastAsia="Times New Roman"/>
          <w:noProof/>
          <w:lang w:eastAsia="es-ES"/>
        </w:rPr>
        <w:t xml:space="preserve"> desertaron, es decir, </w:t>
      </w:r>
      <w:r w:rsidRPr="00E674D9">
        <w:rPr>
          <w:rFonts w:eastAsia="Times New Roman"/>
          <w:b/>
          <w:noProof/>
          <w:lang w:eastAsia="es-ES"/>
        </w:rPr>
        <w:t>1</w:t>
      </w:r>
      <w:r>
        <w:rPr>
          <w:rFonts w:eastAsia="Times New Roman"/>
          <w:b/>
          <w:noProof/>
          <w:lang w:eastAsia="es-ES"/>
        </w:rPr>
        <w:t>.</w:t>
      </w:r>
      <w:r w:rsidRPr="00E674D9">
        <w:rPr>
          <w:rFonts w:eastAsia="Times New Roman"/>
          <w:b/>
          <w:noProof/>
          <w:lang w:eastAsia="es-ES"/>
        </w:rPr>
        <w:t>224</w:t>
      </w:r>
      <w:r>
        <w:rPr>
          <w:rFonts w:eastAsia="Times New Roman"/>
          <w:noProof/>
          <w:lang w:eastAsia="es-ES"/>
        </w:rPr>
        <w:t xml:space="preserve"> usuarios</w:t>
      </w:r>
      <w:r>
        <w:rPr>
          <w:rFonts w:eastAsia="Times New Roman"/>
          <w:noProof/>
          <w:lang w:eastAsia="es-ES"/>
        </w:rPr>
        <w:t>, no fueron atendi</w:t>
      </w:r>
      <w:r>
        <w:rPr>
          <w:rFonts w:eastAsia="Times New Roman"/>
          <w:noProof/>
          <w:lang w:eastAsia="es-ES"/>
        </w:rPr>
        <w:t>dos</w:t>
      </w:r>
      <w:r>
        <w:rPr>
          <w:rFonts w:eastAsia="Times New Roman"/>
          <w:noProof/>
          <w:lang w:eastAsia="es-ES"/>
        </w:rPr>
        <w:t>, posiblemente esta</w:t>
      </w:r>
      <w:r>
        <w:rPr>
          <w:rFonts w:eastAsia="Times New Roman"/>
          <w:noProof/>
          <w:lang w:eastAsia="es-ES"/>
        </w:rPr>
        <w:t xml:space="preserve"> deserción es producida por la </w:t>
      </w:r>
      <w:r>
        <w:rPr>
          <w:rFonts w:eastAsia="Times New Roman"/>
          <w:noProof/>
          <w:lang w:eastAsia="es-ES"/>
        </w:rPr>
        <w:t>demoras en la atención que constantemente manifiestan los usuarios.</w:t>
      </w:r>
    </w:p>
    <w:p w:rsidR="00CF4818" w:rsidRDefault="00681724" w:rsidP="00CF4818">
      <w:pPr>
        <w:pStyle w:val="Default"/>
        <w:jc w:val="both"/>
        <w:rPr>
          <w:rFonts w:eastAsia="Times New Roman"/>
          <w:noProof/>
          <w:lang w:eastAsia="es-ES"/>
        </w:rPr>
      </w:pPr>
    </w:p>
    <w:p w:rsidR="00CF4818" w:rsidRDefault="00681724" w:rsidP="00CF4818">
      <w:pPr>
        <w:pStyle w:val="Default"/>
        <w:jc w:val="both"/>
        <w:rPr>
          <w:rFonts w:eastAsia="Times New Roman"/>
          <w:noProof/>
          <w:lang w:eastAsia="es-ES"/>
        </w:rPr>
      </w:pPr>
    </w:p>
    <w:p w:rsidR="00CF4818" w:rsidRDefault="00681724" w:rsidP="00CF4818">
      <w:pPr>
        <w:pStyle w:val="Default"/>
        <w:jc w:val="both"/>
        <w:rPr>
          <w:rFonts w:eastAsia="Times New Roman"/>
          <w:noProof/>
          <w:lang w:eastAsia="es-ES"/>
        </w:rPr>
      </w:pPr>
    </w:p>
    <w:p w:rsidR="00841F8F" w:rsidRDefault="00681724" w:rsidP="00841F8F">
      <w:pPr>
        <w:pStyle w:val="Default"/>
        <w:jc w:val="both"/>
        <w:rPr>
          <w:rFonts w:eastAsia="Times New Roman"/>
          <w:noProof/>
          <w:lang w:eastAsia="es-ES"/>
        </w:rPr>
      </w:pPr>
      <w:r>
        <w:rPr>
          <w:rFonts w:ascii="Times New Roman" w:eastAsia="Times New Roman" w:hAnsi="Times New Roman" w:cs="Times New Roman"/>
          <w:noProof/>
          <w:lang w:eastAsia="es-ES"/>
        </w:rPr>
        <w:drawing>
          <wp:inline distT="0" distB="0" distL="0" distR="0" wp14:anchorId="23843AD9" wp14:editId="22D26AD4">
            <wp:extent cx="1057275" cy="1200008"/>
            <wp:effectExtent l="0" t="0" r="0" b="635"/>
            <wp:docPr id="2" name="Imagen 2" descr="\\svrpersofss01\Certificado_Digitales\firma_temp\CABAYER@PERSONERIA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rpersofss01\Certificado_Digitales\firma_temp\CABAYER@PERSONERIA.COM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634" cy="120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F8F" w:rsidRPr="0020259E" w:rsidRDefault="00681724" w:rsidP="00841F8F">
      <w:pPr>
        <w:pStyle w:val="Default"/>
        <w:jc w:val="both"/>
        <w:rPr>
          <w:b/>
        </w:rPr>
      </w:pPr>
      <w:r w:rsidRPr="0020259E">
        <w:rPr>
          <w:b/>
        </w:rPr>
        <w:t>Carlos Alberto Bayer Cano</w:t>
      </w:r>
    </w:p>
    <w:p w:rsidR="00841F8F" w:rsidRPr="0020259E" w:rsidRDefault="00681724" w:rsidP="00841F8F">
      <w:pPr>
        <w:autoSpaceDE w:val="0"/>
        <w:autoSpaceDN w:val="0"/>
        <w:adjustRightInd w:val="0"/>
        <w:rPr>
          <w:color w:val="000000"/>
          <w:szCs w:val="24"/>
        </w:rPr>
      </w:pPr>
      <w:r w:rsidRPr="0020259E">
        <w:rPr>
          <w:color w:val="000000"/>
          <w:szCs w:val="24"/>
        </w:rPr>
        <w:t xml:space="preserve">Jefe Oficina </w:t>
      </w:r>
      <w:r>
        <w:rPr>
          <w:color w:val="000000"/>
          <w:szCs w:val="24"/>
        </w:rPr>
        <w:t xml:space="preserve">Asesora </w:t>
      </w:r>
      <w:r w:rsidRPr="0020259E">
        <w:rPr>
          <w:color w:val="000000"/>
          <w:szCs w:val="24"/>
        </w:rPr>
        <w:t>de Planeación</w:t>
      </w:r>
    </w:p>
    <w:p w:rsidR="00841F8F" w:rsidRPr="0020259E" w:rsidRDefault="00681724" w:rsidP="00841F8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0259E">
        <w:rPr>
          <w:color w:val="000000"/>
          <w:sz w:val="28"/>
          <w:szCs w:val="28"/>
        </w:rPr>
        <w:t xml:space="preserve"> </w:t>
      </w:r>
    </w:p>
    <w:p w:rsidR="00841F8F" w:rsidRPr="00D26903" w:rsidRDefault="00681724" w:rsidP="00841F8F">
      <w:pPr>
        <w:jc w:val="both"/>
      </w:pPr>
    </w:p>
    <w:p w:rsidR="00841F8F" w:rsidRDefault="00681724" w:rsidP="002400B0">
      <w:pPr>
        <w:jc w:val="center"/>
      </w:pPr>
    </w:p>
    <w:sectPr w:rsidR="00841F8F" w:rsidSect="000F6147">
      <w:headerReference w:type="default" r:id="rId14"/>
      <w:footerReference w:type="default" r:id="rId15"/>
      <w:footerReference w:type="first" r:id="rId16"/>
      <w:pgSz w:w="12240" w:h="15840" w:code="1"/>
      <w:pgMar w:top="2834" w:right="1700" w:bottom="1700" w:left="1700" w:header="1008" w:footer="1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724" w:rsidRDefault="00681724" w:rsidP="006E0FDA">
      <w:r>
        <w:separator/>
      </w:r>
    </w:p>
  </w:endnote>
  <w:endnote w:type="continuationSeparator" w:id="0">
    <w:p w:rsidR="00681724" w:rsidRDefault="00681724" w:rsidP="006E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D38" w:rsidRDefault="00681724">
    <w:r>
      <w:rPr>
        <w:sz w:val="16"/>
      </w:rPr>
      <w:t>JMARIN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Tarea: 43639</w:t>
    </w:r>
  </w:p>
  <w:p w:rsidR="00000000" w:rsidRDefault="00681724"/>
  <w:tbl>
    <w:tblPr>
      <w:tblpPr w:leftFromText="141" w:rightFromText="141" w:vertAnchor="text" w:horzAnchor="margin" w:tblpY="4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42"/>
      <w:gridCol w:w="1222"/>
      <w:gridCol w:w="1222"/>
      <w:gridCol w:w="1417"/>
    </w:tblGrid>
    <w:tr w:rsidR="005441D4" w:rsidRPr="00341B82" w:rsidTr="00211CA4">
      <w:trPr>
        <w:trHeight w:val="412"/>
      </w:trPr>
      <w:tc>
        <w:tcPr>
          <w:tcW w:w="2464" w:type="dxa"/>
          <w:gridSpan w:val="2"/>
          <w:vAlign w:val="bottom"/>
        </w:tcPr>
        <w:p w:rsidR="005441D4" w:rsidRPr="00341B82" w:rsidRDefault="00681724" w:rsidP="00211CA4">
          <w:pPr>
            <w:rPr>
              <w:sz w:val="14"/>
              <w:szCs w:val="14"/>
            </w:rPr>
          </w:pPr>
          <w:r w:rsidRPr="00341B82">
            <w:rPr>
              <w:sz w:val="14"/>
              <w:szCs w:val="14"/>
            </w:rPr>
            <w:t>PROYECTO:</w:t>
          </w:r>
          <w:r w:rsidR="000E3C7F">
            <w:rPr>
              <w:sz w:val="14"/>
              <w:szCs w:val="14"/>
            </w:rPr>
            <w:t xml:space="preserve"> Julied Marín Restrepo </w:t>
          </w:r>
        </w:p>
      </w:tc>
      <w:tc>
        <w:tcPr>
          <w:tcW w:w="2639" w:type="dxa"/>
          <w:gridSpan w:val="2"/>
          <w:vAlign w:val="bottom"/>
        </w:tcPr>
        <w:p w:rsidR="005441D4" w:rsidRPr="00341B82" w:rsidRDefault="00681724" w:rsidP="00211CA4">
          <w:pPr>
            <w:rPr>
              <w:sz w:val="14"/>
              <w:szCs w:val="14"/>
            </w:rPr>
          </w:pPr>
          <w:r w:rsidRPr="00341B82">
            <w:rPr>
              <w:sz w:val="14"/>
              <w:szCs w:val="14"/>
            </w:rPr>
            <w:t>REVISO</w:t>
          </w:r>
          <w:r>
            <w:rPr>
              <w:sz w:val="14"/>
              <w:szCs w:val="14"/>
            </w:rPr>
            <w:t>:</w:t>
          </w:r>
          <w:r w:rsidR="000E3C7F">
            <w:rPr>
              <w:sz w:val="14"/>
              <w:szCs w:val="14"/>
            </w:rPr>
            <w:t xml:space="preserve"> Carlos Alberto Bayer Cano </w:t>
          </w:r>
        </w:p>
      </w:tc>
    </w:tr>
    <w:tr w:rsidR="005441D4" w:rsidRPr="00341B82" w:rsidTr="00211CA4">
      <w:trPr>
        <w:trHeight w:val="143"/>
      </w:trPr>
      <w:tc>
        <w:tcPr>
          <w:tcW w:w="1242" w:type="dxa"/>
          <w:vAlign w:val="center"/>
        </w:tcPr>
        <w:p w:rsidR="005441D4" w:rsidRPr="00C11BD6" w:rsidRDefault="00681724" w:rsidP="00211CA4">
          <w:pPr>
            <w:rPr>
              <w:sz w:val="2"/>
              <w:szCs w:val="14"/>
            </w:rPr>
          </w:pPr>
        </w:p>
        <w:p w:rsidR="005441D4" w:rsidRDefault="00681724" w:rsidP="00211CA4">
          <w:pPr>
            <w:rPr>
              <w:sz w:val="14"/>
              <w:szCs w:val="14"/>
            </w:rPr>
          </w:pPr>
          <w:r w:rsidRPr="00341B82">
            <w:rPr>
              <w:sz w:val="14"/>
              <w:szCs w:val="14"/>
            </w:rPr>
            <w:t>CODIGO</w:t>
          </w:r>
        </w:p>
        <w:p w:rsidR="005441D4" w:rsidRPr="00C11BD6" w:rsidRDefault="00681724" w:rsidP="00211CA4">
          <w:pPr>
            <w:rPr>
              <w:sz w:val="2"/>
              <w:szCs w:val="14"/>
            </w:rPr>
          </w:pPr>
        </w:p>
      </w:tc>
      <w:tc>
        <w:tcPr>
          <w:tcW w:w="1222" w:type="dxa"/>
          <w:shd w:val="clear" w:color="auto" w:fill="D9D9D9"/>
          <w:vAlign w:val="center"/>
        </w:tcPr>
        <w:p w:rsidR="005441D4" w:rsidRPr="00341B82" w:rsidRDefault="00681724" w:rsidP="00283761">
          <w:pPr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FMSM005</w:t>
          </w:r>
        </w:p>
      </w:tc>
      <w:tc>
        <w:tcPr>
          <w:tcW w:w="1222" w:type="dxa"/>
          <w:vAlign w:val="center"/>
        </w:tcPr>
        <w:p w:rsidR="005441D4" w:rsidRPr="00341B82" w:rsidRDefault="00681724" w:rsidP="00211CA4">
          <w:pPr>
            <w:rPr>
              <w:sz w:val="14"/>
              <w:szCs w:val="14"/>
            </w:rPr>
          </w:pPr>
          <w:r w:rsidRPr="00341B82">
            <w:rPr>
              <w:sz w:val="14"/>
              <w:szCs w:val="14"/>
            </w:rPr>
            <w:t>VE</w:t>
          </w:r>
          <w:r>
            <w:rPr>
              <w:sz w:val="14"/>
              <w:szCs w:val="14"/>
            </w:rPr>
            <w:t>RS</w:t>
          </w:r>
          <w:r w:rsidRPr="00341B82">
            <w:rPr>
              <w:sz w:val="14"/>
              <w:szCs w:val="14"/>
            </w:rPr>
            <w:t>ION</w:t>
          </w:r>
        </w:p>
      </w:tc>
      <w:tc>
        <w:tcPr>
          <w:tcW w:w="1417" w:type="dxa"/>
          <w:shd w:val="clear" w:color="auto" w:fill="D9D9D9"/>
          <w:vAlign w:val="center"/>
        </w:tcPr>
        <w:p w:rsidR="005441D4" w:rsidRPr="00341B82" w:rsidRDefault="00681724" w:rsidP="00211CA4">
          <w:pPr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8</w:t>
          </w:r>
        </w:p>
      </w:tc>
    </w:tr>
    <w:tr w:rsidR="005441D4" w:rsidRPr="00341B82" w:rsidTr="00211CA4">
      <w:trPr>
        <w:trHeight w:val="134"/>
      </w:trPr>
      <w:tc>
        <w:tcPr>
          <w:tcW w:w="1242" w:type="dxa"/>
          <w:vAlign w:val="center"/>
        </w:tcPr>
        <w:p w:rsidR="005441D4" w:rsidRPr="00C11BD6" w:rsidRDefault="00681724" w:rsidP="00211CA4">
          <w:pPr>
            <w:rPr>
              <w:sz w:val="2"/>
              <w:szCs w:val="14"/>
            </w:rPr>
          </w:pPr>
        </w:p>
        <w:p w:rsidR="005441D4" w:rsidRDefault="00681724" w:rsidP="00211CA4">
          <w:pPr>
            <w:rPr>
              <w:sz w:val="14"/>
              <w:szCs w:val="14"/>
            </w:rPr>
          </w:pPr>
          <w:r w:rsidRPr="00341B82">
            <w:rPr>
              <w:sz w:val="14"/>
              <w:szCs w:val="14"/>
            </w:rPr>
            <w:t>RESOLUCION</w:t>
          </w:r>
        </w:p>
        <w:p w:rsidR="005441D4" w:rsidRPr="00C11BD6" w:rsidRDefault="00681724" w:rsidP="00211CA4">
          <w:pPr>
            <w:rPr>
              <w:sz w:val="2"/>
              <w:szCs w:val="14"/>
            </w:rPr>
          </w:pPr>
        </w:p>
      </w:tc>
      <w:tc>
        <w:tcPr>
          <w:tcW w:w="1222" w:type="dxa"/>
          <w:shd w:val="clear" w:color="auto" w:fill="D9D9D9"/>
          <w:vAlign w:val="center"/>
        </w:tcPr>
        <w:p w:rsidR="005441D4" w:rsidRPr="00341B82" w:rsidRDefault="00681724" w:rsidP="00211CA4">
          <w:pPr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398</w:t>
          </w:r>
        </w:p>
      </w:tc>
      <w:tc>
        <w:tcPr>
          <w:tcW w:w="1222" w:type="dxa"/>
          <w:vAlign w:val="center"/>
        </w:tcPr>
        <w:p w:rsidR="005441D4" w:rsidRPr="00341B82" w:rsidRDefault="00681724" w:rsidP="00211CA4">
          <w:pPr>
            <w:rPr>
              <w:sz w:val="14"/>
              <w:szCs w:val="14"/>
            </w:rPr>
          </w:pPr>
          <w:r w:rsidRPr="00341B82">
            <w:rPr>
              <w:sz w:val="14"/>
              <w:szCs w:val="14"/>
            </w:rPr>
            <w:t>VIGENCIA</w:t>
          </w:r>
        </w:p>
      </w:tc>
      <w:tc>
        <w:tcPr>
          <w:tcW w:w="1417" w:type="dxa"/>
          <w:shd w:val="clear" w:color="auto" w:fill="D9D9D9"/>
          <w:vAlign w:val="center"/>
        </w:tcPr>
        <w:p w:rsidR="005441D4" w:rsidRPr="00341B82" w:rsidRDefault="00681724" w:rsidP="00211CA4">
          <w:pPr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02/10/2017</w:t>
          </w:r>
        </w:p>
      </w:tc>
    </w:tr>
    <w:tr w:rsidR="005441D4" w:rsidRPr="00F543AB" w:rsidTr="00211CA4">
      <w:tc>
        <w:tcPr>
          <w:tcW w:w="5103" w:type="dxa"/>
          <w:gridSpan w:val="4"/>
        </w:tcPr>
        <w:p w:rsidR="005441D4" w:rsidRPr="00C11BD6" w:rsidRDefault="00681724" w:rsidP="00211CA4">
          <w:pPr>
            <w:jc w:val="center"/>
            <w:rPr>
              <w:sz w:val="2"/>
              <w:szCs w:val="14"/>
            </w:rPr>
          </w:pPr>
        </w:p>
        <w:p w:rsidR="005441D4" w:rsidRPr="00341B82" w:rsidRDefault="00681724" w:rsidP="00211CA4">
          <w:pPr>
            <w:jc w:val="center"/>
            <w:rPr>
              <w:sz w:val="14"/>
              <w:szCs w:val="14"/>
            </w:rPr>
          </w:pPr>
          <w:r w:rsidRPr="00341B82">
            <w:rPr>
              <w:sz w:val="14"/>
              <w:szCs w:val="14"/>
            </w:rPr>
            <w:t>CENTRO CULTURAL PLAZA LA LIBERTAD</w:t>
          </w:r>
        </w:p>
        <w:p w:rsidR="005441D4" w:rsidRPr="00341B82" w:rsidRDefault="00681724" w:rsidP="00211CA4">
          <w:pPr>
            <w:jc w:val="center"/>
            <w:rPr>
              <w:sz w:val="14"/>
              <w:szCs w:val="14"/>
            </w:rPr>
          </w:pPr>
          <w:r w:rsidRPr="00341B82">
            <w:rPr>
              <w:sz w:val="14"/>
              <w:szCs w:val="14"/>
            </w:rPr>
            <w:t>Carrera 53A N° 42-101 / Conmutador +57(4)384 99 99 - Fax +57(4) 381 18 47</w:t>
          </w:r>
        </w:p>
        <w:p w:rsidR="005441D4" w:rsidRPr="0040128F" w:rsidRDefault="00681724" w:rsidP="00211CA4">
          <w:pPr>
            <w:rPr>
              <w:sz w:val="14"/>
              <w:szCs w:val="14"/>
              <w:lang w:val="en-US"/>
            </w:rPr>
          </w:pPr>
          <w:r w:rsidRPr="0040128F">
            <w:rPr>
              <w:sz w:val="14"/>
              <w:szCs w:val="14"/>
              <w:lang w:val="en-US"/>
            </w:rPr>
            <w:t xml:space="preserve">Email: </w:t>
          </w:r>
          <w:hyperlink r:id="rId1" w:history="1">
            <w:r w:rsidRPr="0040128F">
              <w:rPr>
                <w:rStyle w:val="Hipervnculo"/>
                <w:sz w:val="14"/>
                <w:szCs w:val="14"/>
                <w:lang w:val="en-US"/>
              </w:rPr>
              <w:t>info@personeriamedellin.gov.co</w:t>
            </w:r>
          </w:hyperlink>
          <w:r w:rsidRPr="0040128F">
            <w:rPr>
              <w:color w:val="000000"/>
              <w:sz w:val="14"/>
              <w:szCs w:val="14"/>
              <w:lang w:val="en-US"/>
            </w:rPr>
            <w:t>/</w:t>
          </w:r>
          <w:proofErr w:type="spellStart"/>
          <w:r w:rsidRPr="0040128F">
            <w:rPr>
              <w:sz w:val="14"/>
              <w:szCs w:val="14"/>
              <w:lang w:val="en-US"/>
            </w:rPr>
            <w:t>Pág</w:t>
          </w:r>
          <w:proofErr w:type="spellEnd"/>
          <w:r w:rsidRPr="0040128F">
            <w:rPr>
              <w:sz w:val="14"/>
              <w:szCs w:val="14"/>
              <w:lang w:val="en-US"/>
            </w:rPr>
            <w:t xml:space="preserve">.: </w:t>
          </w:r>
          <w:hyperlink r:id="rId2" w:history="1">
            <w:r w:rsidRPr="0040128F">
              <w:rPr>
                <w:rStyle w:val="Hipervnculo"/>
                <w:sz w:val="14"/>
                <w:szCs w:val="14"/>
                <w:lang w:val="en-US"/>
              </w:rPr>
              <w:t>www.personeriamedellin.gov.co</w:t>
            </w:r>
          </w:hyperlink>
        </w:p>
        <w:p w:rsidR="005441D4" w:rsidRPr="0040128F" w:rsidRDefault="00681724" w:rsidP="00211CA4">
          <w:pPr>
            <w:rPr>
              <w:sz w:val="2"/>
              <w:szCs w:val="14"/>
              <w:lang w:val="en-US"/>
            </w:rPr>
          </w:pPr>
        </w:p>
      </w:tc>
    </w:tr>
  </w:tbl>
  <w:p w:rsidR="005441D4" w:rsidRPr="0065047B" w:rsidRDefault="00681724" w:rsidP="00283761">
    <w:pPr>
      <w:pStyle w:val="Piedepgin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111"/>
    </w:tblGrid>
    <w:tr w:rsidR="005441D4">
      <w:tc>
        <w:tcPr>
          <w:tcW w:w="11111" w:type="dxa"/>
          <w:tcBorders>
            <w:top w:val="nil"/>
            <w:left w:val="nil"/>
            <w:bottom w:val="nil"/>
            <w:right w:val="nil"/>
          </w:tcBorders>
        </w:tcPr>
        <w:p w:rsidR="005441D4" w:rsidRDefault="00681724">
          <w:pPr>
            <w:pStyle w:val="Piedepgina"/>
            <w:jc w:val="right"/>
            <w:rPr>
              <w:sz w:val="16"/>
            </w:rPr>
          </w:pPr>
        </w:p>
      </w:tc>
    </w:tr>
  </w:tbl>
  <w:p w:rsidR="005441D4" w:rsidRDefault="006817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724" w:rsidRDefault="00681724" w:rsidP="006E0FDA">
      <w:r>
        <w:separator/>
      </w:r>
    </w:p>
  </w:footnote>
  <w:footnote w:type="continuationSeparator" w:id="0">
    <w:p w:rsidR="00681724" w:rsidRDefault="00681724" w:rsidP="006E0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D38" w:rsidRDefault="00681724">
    <w:pPr>
      <w:jc w:val="center"/>
    </w:pPr>
    <w:proofErr w:type="gramStart"/>
    <w:r>
      <w:t>CITESE :</w:t>
    </w:r>
    <w:proofErr w:type="gramEnd"/>
    <w:r>
      <w:t xml:space="preserve"> 2018010520830EI</w:t>
    </w:r>
  </w:p>
  <w:p w:rsidR="00000000" w:rsidRDefault="00681724"/>
  <w:p w:rsidR="005441D4" w:rsidRDefault="006817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74C0A"/>
    <w:multiLevelType w:val="hybridMultilevel"/>
    <w:tmpl w:val="C91850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2A35E91"/>
    <w:multiLevelType w:val="hybridMultilevel"/>
    <w:tmpl w:val="5F9A2982"/>
    <w:lvl w:ilvl="0" w:tplc="0C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E3C7F"/>
    <w:rsid w:val="000F6147"/>
    <w:rsid w:val="00112029"/>
    <w:rsid w:val="00135412"/>
    <w:rsid w:val="00190AF7"/>
    <w:rsid w:val="00361FF4"/>
    <w:rsid w:val="003B5299"/>
    <w:rsid w:val="00493A0C"/>
    <w:rsid w:val="004D6B48"/>
    <w:rsid w:val="00531A4E"/>
    <w:rsid w:val="00535F5A"/>
    <w:rsid w:val="00555F58"/>
    <w:rsid w:val="00681724"/>
    <w:rsid w:val="006E6663"/>
    <w:rsid w:val="00735D38"/>
    <w:rsid w:val="00815413"/>
    <w:rsid w:val="008B3AC2"/>
    <w:rsid w:val="008F680D"/>
    <w:rsid w:val="00AC197E"/>
    <w:rsid w:val="00B21D59"/>
    <w:rsid w:val="00BD419F"/>
    <w:rsid w:val="00DF064E"/>
    <w:rsid w:val="00F543AB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link w:val="Ttulo5Car"/>
    <w:qFormat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1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left="741" w:hanging="741"/>
    </w:pPr>
    <w:rPr>
      <w:b/>
      <w:bCs/>
      <w:sz w:val="20"/>
    </w:rPr>
  </w:style>
  <w:style w:type="paragraph" w:styleId="Encabezado">
    <w:name w:val="header"/>
    <w:basedOn w:val="Normal"/>
    <w:link w:val="EncabezadoCar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Pr>
      <w:color w:val="800080"/>
      <w:u w:val="single"/>
    </w:rPr>
  </w:style>
  <w:style w:type="character" w:customStyle="1" w:styleId="Ttulo1Car">
    <w:name w:val="Título 1 Car"/>
    <w:basedOn w:val="Fuentedeprrafopredeter"/>
    <w:link w:val="Ttulo1"/>
    <w:rsid w:val="0067426C"/>
    <w:rPr>
      <w:rFonts w:ascii="Arial" w:hAnsi="Arial" w:cs="Arial"/>
      <w:b/>
      <w:bCs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7426C"/>
    <w:rPr>
      <w:rFonts w:ascii="Arial" w:hAnsi="Arial" w:cs="Arial"/>
      <w:b/>
      <w:bCs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7426C"/>
    <w:rPr>
      <w:rFonts w:ascii="Arial" w:hAnsi="Arial" w:cs="Arial"/>
      <w:b/>
      <w:bCs/>
      <w:sz w:val="28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67426C"/>
    <w:rPr>
      <w:rFonts w:ascii="Arial" w:hAnsi="Arial" w:cs="Arial"/>
      <w:sz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83761"/>
    <w:rPr>
      <w:rFonts w:ascii="Arial" w:hAnsi="Arial" w:cs="Arial"/>
      <w:b/>
      <w:bCs/>
      <w:sz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semiHidden/>
    <w:rsid w:val="00283761"/>
    <w:rPr>
      <w:rFonts w:ascii="Arial" w:hAnsi="Arial" w:cs="Arial"/>
      <w:sz w:val="24"/>
      <w:lang w:val="es-ES" w:eastAsia="es-ES"/>
    </w:rPr>
  </w:style>
  <w:style w:type="paragraph" w:customStyle="1" w:styleId="Default">
    <w:name w:val="Default"/>
    <w:rsid w:val="008601E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841F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41F8F"/>
    <w:pPr>
      <w:spacing w:before="100" w:beforeAutospacing="1" w:after="100" w:afterAutospacing="1"/>
    </w:pPr>
    <w:rPr>
      <w:rFonts w:ascii="Times New Roman" w:hAnsi="Times New Roman" w:cs="Times New Roman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841F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F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F8F"/>
    <w:rPr>
      <w:rFonts w:ascii="Tahoma" w:hAnsi="Tahoma" w:cs="Tahoma"/>
      <w:sz w:val="16"/>
      <w:szCs w:val="16"/>
    </w:rPr>
  </w:style>
  <w:style w:type="table" w:styleId="Sombreadomedio1-nfasis1">
    <w:name w:val="Medium Shading 1 Accent 1"/>
    <w:basedOn w:val="Tablanormal"/>
    <w:uiPriority w:val="63"/>
    <w:rsid w:val="0033718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rPr>
      <w:sz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rPr>
      <w:sz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TitlePHPDOCX">
    <w:name w:val="Title PHPDOCX"/>
    <w:basedOn w:val="Normal"/>
    <w:next w:val="Normal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link w:val="Ttulo5Car"/>
    <w:qFormat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1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left="741" w:hanging="741"/>
    </w:pPr>
    <w:rPr>
      <w:b/>
      <w:bCs/>
      <w:sz w:val="20"/>
    </w:rPr>
  </w:style>
  <w:style w:type="paragraph" w:styleId="Encabezado">
    <w:name w:val="header"/>
    <w:basedOn w:val="Normal"/>
    <w:link w:val="EncabezadoCar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Pr>
      <w:color w:val="800080"/>
      <w:u w:val="single"/>
    </w:rPr>
  </w:style>
  <w:style w:type="character" w:customStyle="1" w:styleId="Ttulo1Car">
    <w:name w:val="Título 1 Car"/>
    <w:basedOn w:val="Fuentedeprrafopredeter"/>
    <w:link w:val="Ttulo1"/>
    <w:rsid w:val="0067426C"/>
    <w:rPr>
      <w:rFonts w:ascii="Arial" w:hAnsi="Arial" w:cs="Arial"/>
      <w:b/>
      <w:bCs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7426C"/>
    <w:rPr>
      <w:rFonts w:ascii="Arial" w:hAnsi="Arial" w:cs="Arial"/>
      <w:b/>
      <w:bCs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7426C"/>
    <w:rPr>
      <w:rFonts w:ascii="Arial" w:hAnsi="Arial" w:cs="Arial"/>
      <w:b/>
      <w:bCs/>
      <w:sz w:val="28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67426C"/>
    <w:rPr>
      <w:rFonts w:ascii="Arial" w:hAnsi="Arial" w:cs="Arial"/>
      <w:sz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83761"/>
    <w:rPr>
      <w:rFonts w:ascii="Arial" w:hAnsi="Arial" w:cs="Arial"/>
      <w:b/>
      <w:bCs/>
      <w:sz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semiHidden/>
    <w:rsid w:val="00283761"/>
    <w:rPr>
      <w:rFonts w:ascii="Arial" w:hAnsi="Arial" w:cs="Arial"/>
      <w:sz w:val="24"/>
      <w:lang w:val="es-ES" w:eastAsia="es-ES"/>
    </w:rPr>
  </w:style>
  <w:style w:type="paragraph" w:customStyle="1" w:styleId="Default">
    <w:name w:val="Default"/>
    <w:rsid w:val="008601E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841F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41F8F"/>
    <w:pPr>
      <w:spacing w:before="100" w:beforeAutospacing="1" w:after="100" w:afterAutospacing="1"/>
    </w:pPr>
    <w:rPr>
      <w:rFonts w:ascii="Times New Roman" w:hAnsi="Times New Roman" w:cs="Times New Roman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841F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F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F8F"/>
    <w:rPr>
      <w:rFonts w:ascii="Tahoma" w:hAnsi="Tahoma" w:cs="Tahoma"/>
      <w:sz w:val="16"/>
      <w:szCs w:val="16"/>
    </w:rPr>
  </w:style>
  <w:style w:type="table" w:styleId="Sombreadomedio1-nfasis1">
    <w:name w:val="Medium Shading 1 Accent 1"/>
    <w:basedOn w:val="Tablanormal"/>
    <w:uiPriority w:val="63"/>
    <w:rsid w:val="0033718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rPr>
      <w:sz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rPr>
      <w:sz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TitlePHPDOCX">
    <w:name w:val="Title PHPDOCX"/>
    <w:basedOn w:val="Normal"/>
    <w:next w:val="Normal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http://www.personeriamedellin.gov.co/images/logo.pn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rsoneriamedellin.gov.co" TargetMode="External"/><Relationship Id="rId1" Type="http://schemas.openxmlformats.org/officeDocument/2006/relationships/hyperlink" Target="mailto:info@personeriamedellin.gov.co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MARIN\Desktop\Informe%20PQRS%20ene-feb-marz\GRAFICAS%20PQR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MARIN\Desktop\Informe%20PQRS%20ene-feb-marz\GRAFICAS%20PQR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MARIN\Desktop\Informe%20PQRS%20ene-feb-marz\GRAFICAS%20PQR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n-US" sz="1000"/>
              <a:t>PROCESO/SUBPROCESO CON MAYOR NÚMERO DE QUEJAS</a:t>
            </a:r>
            <a:endParaRPr lang="es-ES" sz="1000"/>
          </a:p>
          <a:p>
            <a:pPr>
              <a:defRPr sz="1000"/>
            </a:pPr>
            <a:endParaRPr lang="es-ES" sz="10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Hoja1!$A$4:$A$8</c:f>
              <c:strCache>
                <c:ptCount val="5"/>
                <c:pt idx="0">
                  <c:v>PENAL</c:v>
                </c:pt>
                <c:pt idx="1">
                  <c:v>ATENCIÓN AL PÚBLICO</c:v>
                </c:pt>
                <c:pt idx="2">
                  <c:v>UNIDAD PERMANENTE</c:v>
                </c:pt>
                <c:pt idx="3">
                  <c:v>PERSONERÍA AUXILIAR </c:v>
                </c:pt>
                <c:pt idx="4">
                  <c:v>TOTAL </c:v>
                </c:pt>
              </c:strCache>
            </c:strRef>
          </c:cat>
          <c:val>
            <c:numRef>
              <c:f>Hoja1!$B$4:$B$8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</c:v>
                </c:pt>
                <c:pt idx="3">
                  <c:v>2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84228480"/>
        <c:axId val="184230272"/>
        <c:axId val="0"/>
      </c:bar3DChart>
      <c:catAx>
        <c:axId val="184228480"/>
        <c:scaling>
          <c:orientation val="minMax"/>
        </c:scaling>
        <c:delete val="0"/>
        <c:axPos val="b"/>
        <c:majorTickMark val="none"/>
        <c:minorTickMark val="none"/>
        <c:tickLblPos val="nextTo"/>
        <c:crossAx val="184230272"/>
        <c:crosses val="autoZero"/>
        <c:auto val="1"/>
        <c:lblAlgn val="ctr"/>
        <c:lblOffset val="100"/>
        <c:noMultiLvlLbl val="0"/>
      </c:catAx>
      <c:valAx>
        <c:axId val="184230272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1842284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s-ES" sz="1000"/>
              <a:t>PROCESO /SUBPROCESO CON MAYOR NÚMERO DE SUGERENCIAS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1.8610832216125146E-2"/>
                  <c:y val="-5.1446945337620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4562974115660984E-2"/>
                  <c:y val="-5.14469453376205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924559348248237E-2"/>
                  <c:y val="-5.1446945337620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Hoja1!$A$23:$A$25</c:f>
              <c:strCache>
                <c:ptCount val="3"/>
                <c:pt idx="0">
                  <c:v>ATENCIÓN AL PÚBLICO</c:v>
                </c:pt>
                <c:pt idx="1">
                  <c:v>CONCILIACIONES</c:v>
                </c:pt>
                <c:pt idx="2">
                  <c:v>TOTAL</c:v>
                </c:pt>
              </c:strCache>
            </c:strRef>
          </c:cat>
          <c:val>
            <c:numRef>
              <c:f>Hoja1!$B$23:$B$25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84242944"/>
        <c:axId val="184244480"/>
        <c:axId val="0"/>
      </c:bar3DChart>
      <c:catAx>
        <c:axId val="18424294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es-ES"/>
          </a:p>
        </c:txPr>
        <c:crossAx val="184244480"/>
        <c:crosses val="autoZero"/>
        <c:auto val="1"/>
        <c:lblAlgn val="ctr"/>
        <c:lblOffset val="100"/>
        <c:noMultiLvlLbl val="0"/>
      </c:catAx>
      <c:valAx>
        <c:axId val="184244480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1842429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s-ES" sz="1000"/>
              <a:t>PROCESO/SUBPROCESO</a:t>
            </a:r>
            <a:r>
              <a:rPr lang="es-ES" sz="1000" baseline="0"/>
              <a:t> CON MAYOR NÚMERO DE RECONOCIMIENTOS</a:t>
            </a:r>
            <a:endParaRPr lang="es-ES" sz="10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2.6428804650137774E-2"/>
                  <c:y val="-4.15368639667705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4357446045179103E-2"/>
                  <c:y val="-2.90758047767393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1714565580165423E-2"/>
                  <c:y val="-3.3229491173416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Hoja1!$A$41:$A$43</c:f>
              <c:strCache>
                <c:ptCount val="3"/>
                <c:pt idx="0">
                  <c:v>ATENCIÓN AL PÚBLICO</c:v>
                </c:pt>
                <c:pt idx="1">
                  <c:v>UNIDADPERMANENTE</c:v>
                </c:pt>
                <c:pt idx="2">
                  <c:v>TOTAL</c:v>
                </c:pt>
              </c:strCache>
            </c:strRef>
          </c:cat>
          <c:val>
            <c:numRef>
              <c:f>Hoja1!$B$41:$B$43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84257152"/>
        <c:axId val="184258944"/>
        <c:axId val="0"/>
      </c:bar3DChart>
      <c:catAx>
        <c:axId val="18425715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es-ES"/>
          </a:p>
        </c:txPr>
        <c:crossAx val="184258944"/>
        <c:crosses val="autoZero"/>
        <c:auto val="1"/>
        <c:lblAlgn val="ctr"/>
        <c:lblOffset val="100"/>
        <c:noMultiLvlLbl val="0"/>
      </c:catAx>
      <c:valAx>
        <c:axId val="184258944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1842571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9A341-A92C-458B-8E55-B17C41AC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1877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Personeria de medellin 2019</vt:lpstr>
    </vt:vector>
  </TitlesOfParts>
  <Manager>Personeria de medellin</Manager>
  <Company>Personeria de medellin</Company>
  <LinksUpToDate>false</LinksUpToDate>
  <CharactersWithSpaces>12180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Personeria de medellin 2019</dc:title>
  <dc:subject>Documento anexo a la actividad</dc:subject>
  <dc:creator>Personeria de medellin</dc:creator>
  <dc:description>Documento anexo a la actividad</dc:description>
  <cp:lastModifiedBy>Julied Marin Restrepo - Contratista</cp:lastModifiedBy>
  <cp:revision>3</cp:revision>
  <dcterms:created xsi:type="dcterms:W3CDTF">2019-01-22T19:14:00Z</dcterms:created>
  <dcterms:modified xsi:type="dcterms:W3CDTF">2019-01-22T19:15:00Z</dcterms:modified>
  <cp:category>Actividades</cp:category>
  <cp:contentStatus>Draft</cp:contentStatus>
</cp:coreProperties>
</file>